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4B" w:rsidRDefault="001404E7">
      <w:pPr>
        <w:rPr>
          <w:rFonts w:ascii="Trebuchet MS" w:hAnsi="Trebuchet MS"/>
          <w:sz w:val="36"/>
          <w:szCs w:val="36"/>
        </w:rPr>
      </w:pPr>
      <w:r w:rsidRPr="001404E7">
        <w:rPr>
          <w:rFonts w:ascii="Trebuchet MS" w:hAnsi="Trebuchet MS"/>
          <w:sz w:val="36"/>
          <w:szCs w:val="36"/>
        </w:rPr>
        <w:t xml:space="preserve">Terms of Reference for consultancy service of </w:t>
      </w:r>
      <w:r w:rsidRPr="001404E7">
        <w:rPr>
          <w:rFonts w:ascii="Trebuchet MS" w:hAnsi="Trebuchet MS"/>
          <w:sz w:val="36"/>
          <w:szCs w:val="36"/>
        </w:rPr>
        <w:br/>
        <w:t>Urban Designers</w:t>
      </w:r>
    </w:p>
    <w:p w:rsidR="003A3BB9" w:rsidRPr="008A5D88" w:rsidRDefault="00156927" w:rsidP="00B51DA3">
      <w:pPr>
        <w:pStyle w:val="Heading1"/>
      </w:pPr>
      <w:r w:rsidRPr="008A5D88">
        <w:t>Introduction</w:t>
      </w:r>
      <w:r w:rsidR="003A3BB9" w:rsidRPr="008A5D88">
        <w:t xml:space="preserve"> </w:t>
      </w:r>
    </w:p>
    <w:p w:rsidR="00C06A30" w:rsidRPr="008A5D88" w:rsidRDefault="00C06A30" w:rsidP="00C06A30">
      <w:r w:rsidRPr="008A5D88">
        <w:t xml:space="preserve">Well-designed streets are a critical element of a safe and efficient mobility system. At present, </w:t>
      </w:r>
      <w:r w:rsidR="004465EE">
        <w:t xml:space="preserve">[CITY] is facing the challenges of increased congestion, pollution, and road safety risks. Going forward, the </w:t>
      </w:r>
      <w:r w:rsidR="004465EE" w:rsidRPr="004465EE">
        <w:t xml:space="preserve">IMPLEMENTING AGENCY </w:t>
      </w:r>
      <w:r w:rsidR="004465EE">
        <w:t>(</w:t>
      </w:r>
      <w:r w:rsidR="004465EE" w:rsidRPr="004465EE">
        <w:t>IMPLEMENTING AGENCY</w:t>
      </w:r>
      <w:r w:rsidR="004465EE">
        <w:t xml:space="preserve">) seeks to address these issues by establishing a network of streets that offer convenience and safety to all users. </w:t>
      </w:r>
    </w:p>
    <w:p w:rsidR="00C06A30" w:rsidRPr="008A5D88" w:rsidRDefault="004465EE" w:rsidP="00C06A30">
      <w:r>
        <w:t xml:space="preserve">The </w:t>
      </w:r>
      <w:r w:rsidRPr="004465EE">
        <w:t xml:space="preserve">IMPLEMENTING AGENCY (IMPLEMENTING AGENCY) </w:t>
      </w:r>
      <w:r>
        <w:t xml:space="preserve">(hereinafter “Client”) seeks to appoint a firm (hereinafter “Consultant”) to prepare detailed designs for pedestrian improvements along the ________Street to improve comfort, safety, and convenience for all street users. </w:t>
      </w:r>
    </w:p>
    <w:p w:rsidR="00920161" w:rsidRPr="008A5D88" w:rsidRDefault="004465EE" w:rsidP="00B51DA3">
      <w:pPr>
        <w:pStyle w:val="Heading1"/>
      </w:pPr>
      <w:r>
        <w:t xml:space="preserve">Objectives </w:t>
      </w:r>
    </w:p>
    <w:p w:rsidR="00C7719E" w:rsidRPr="008A5D88" w:rsidRDefault="004465EE" w:rsidP="00146D2A">
      <w:r>
        <w:t>The main objectives of the study are as follows:</w:t>
      </w:r>
    </w:p>
    <w:p w:rsidR="00C06A30" w:rsidRPr="008A5D88" w:rsidRDefault="004465EE" w:rsidP="00C06A30">
      <w:pPr>
        <w:pStyle w:val="ListParagraph"/>
        <w:spacing w:line="300" w:lineRule="atLeast"/>
        <w:ind w:left="374" w:hanging="187"/>
        <w:contextualSpacing w:val="0"/>
      </w:pPr>
      <w:r>
        <w:t>To provide better facilities for sustainable modes such as walking, cycling, and public transport.</w:t>
      </w:r>
    </w:p>
    <w:p w:rsidR="00C06A30" w:rsidRPr="008A5D88" w:rsidRDefault="004465EE" w:rsidP="00C06A30">
      <w:pPr>
        <w:pStyle w:val="ListParagraph"/>
        <w:spacing w:line="300" w:lineRule="atLeast"/>
        <w:ind w:left="374" w:hanging="187"/>
        <w:contextualSpacing w:val="0"/>
      </w:pPr>
      <w:r>
        <w:t>To employ a holistic approach to street design, incorporating mobility elements—e.g. footpaths, cycle tracks, carriageways—as well as additional elements such as trees, bus stops, street furniture and organised vending spaces in an integrated design.</w:t>
      </w:r>
    </w:p>
    <w:p w:rsidR="00C06A30" w:rsidRPr="008A5D88" w:rsidRDefault="004465EE" w:rsidP="00C06A30">
      <w:pPr>
        <w:pStyle w:val="ListParagraph"/>
        <w:spacing w:line="300" w:lineRule="atLeast"/>
        <w:ind w:left="374" w:hanging="187"/>
        <w:contextualSpacing w:val="0"/>
      </w:pPr>
      <w:r>
        <w:t>To ensure that street design is based on scientific assessment of needs and behaviour of street users, as observed in the surveys as part of this study.</w:t>
      </w:r>
    </w:p>
    <w:p w:rsidR="00C06A30" w:rsidRPr="008A5D88" w:rsidRDefault="004465EE" w:rsidP="00C06A30">
      <w:pPr>
        <w:pStyle w:val="ListParagraph"/>
        <w:spacing w:line="300" w:lineRule="atLeast"/>
        <w:ind w:left="374" w:hanging="187"/>
        <w:contextualSpacing w:val="0"/>
      </w:pPr>
      <w:r>
        <w:t>To ease road congestion through improved intersection design and more efficient use of the existing public right-of-way in lieu of major capacity additions.</w:t>
      </w:r>
    </w:p>
    <w:p w:rsidR="00C06A30" w:rsidRPr="008A5D88" w:rsidRDefault="004465EE" w:rsidP="00C06A30">
      <w:pPr>
        <w:pStyle w:val="ListParagraph"/>
        <w:spacing w:line="300" w:lineRule="atLeast"/>
        <w:ind w:left="374" w:hanging="187"/>
        <w:contextualSpacing w:val="0"/>
      </w:pPr>
      <w:r>
        <w:t xml:space="preserve">To employ traffic calming measures to ensure pedestrian safety on all streets. </w:t>
      </w:r>
    </w:p>
    <w:p w:rsidR="00C06A30" w:rsidRDefault="004465EE" w:rsidP="00C06A30">
      <w:pPr>
        <w:pStyle w:val="ListParagraph"/>
        <w:spacing w:line="300" w:lineRule="atLeast"/>
        <w:ind w:left="374" w:hanging="187"/>
        <w:contextualSpacing w:val="0"/>
      </w:pPr>
      <w:r>
        <w:t xml:space="preserve">To ensure that all spaces, including footpaths, refuge islands, and pedestrian crossings, are accessible to differently </w:t>
      </w:r>
      <w:proofErr w:type="spellStart"/>
      <w:r>
        <w:t>abled</w:t>
      </w:r>
      <w:proofErr w:type="spellEnd"/>
      <w:r>
        <w:t xml:space="preserve"> persons as per the Persons with Disabilities Act of 1995. To improve access for persons with disabilities, the designs should employ at-grade crossings rather than foot over bridges and subways.</w:t>
      </w:r>
    </w:p>
    <w:p w:rsidR="00000000" w:rsidRDefault="00496F14">
      <w:pPr>
        <w:pStyle w:val="ListParagraph"/>
        <w:numPr>
          <w:ilvl w:val="0"/>
          <w:numId w:val="0"/>
        </w:numPr>
        <w:spacing w:line="300" w:lineRule="atLeast"/>
        <w:ind w:left="374"/>
        <w:contextualSpacing w:val="0"/>
      </w:pPr>
    </w:p>
    <w:p w:rsidR="003A3BB9" w:rsidRPr="008A5D88" w:rsidRDefault="004465EE" w:rsidP="00B51DA3">
      <w:pPr>
        <w:pStyle w:val="Heading1"/>
      </w:pPr>
      <w:r>
        <w:lastRenderedPageBreak/>
        <w:t>Scope of Work</w:t>
      </w:r>
    </w:p>
    <w:p w:rsidR="003A3BB9" w:rsidRPr="008A5D88" w:rsidRDefault="004465EE" w:rsidP="00146D2A">
      <w:r>
        <w:t>The Scope of Work includes:</w:t>
      </w:r>
    </w:p>
    <w:p w:rsidR="00A8770A" w:rsidRPr="008A5D88" w:rsidRDefault="004465EE" w:rsidP="002C427F">
      <w:pPr>
        <w:pStyle w:val="ListParagraph"/>
        <w:numPr>
          <w:ilvl w:val="0"/>
          <w:numId w:val="27"/>
        </w:numPr>
      </w:pPr>
      <w:r>
        <w:t>Definition of study area</w:t>
      </w:r>
    </w:p>
    <w:p w:rsidR="00573C5D" w:rsidRPr="008A5D88" w:rsidRDefault="004465EE" w:rsidP="002C427F">
      <w:pPr>
        <w:pStyle w:val="ListParagraph"/>
        <w:numPr>
          <w:ilvl w:val="0"/>
          <w:numId w:val="27"/>
        </w:numPr>
      </w:pPr>
      <w:r>
        <w:t>Survey of land uses</w:t>
      </w:r>
    </w:p>
    <w:p w:rsidR="006A4188" w:rsidRPr="008A5D88" w:rsidRDefault="004465EE" w:rsidP="002C427F">
      <w:pPr>
        <w:pStyle w:val="ListParagraph"/>
        <w:numPr>
          <w:ilvl w:val="0"/>
          <w:numId w:val="27"/>
        </w:numPr>
      </w:pPr>
      <w:r>
        <w:t>Survey of pedestrian facilities</w:t>
      </w:r>
    </w:p>
    <w:p w:rsidR="006A4188" w:rsidRPr="008A5D88" w:rsidRDefault="004465EE" w:rsidP="002C427F">
      <w:pPr>
        <w:pStyle w:val="ListParagraph"/>
        <w:numPr>
          <w:ilvl w:val="0"/>
          <w:numId w:val="27"/>
        </w:numPr>
      </w:pPr>
      <w:r>
        <w:t>Survey of pedestrian movements</w:t>
      </w:r>
    </w:p>
    <w:p w:rsidR="00BF29BA" w:rsidRPr="008A5D88" w:rsidRDefault="004465EE" w:rsidP="002C427F">
      <w:pPr>
        <w:pStyle w:val="ListParagraph"/>
        <w:numPr>
          <w:ilvl w:val="0"/>
          <w:numId w:val="27"/>
        </w:numPr>
      </w:pPr>
      <w:r>
        <w:t>Survey of street vending and related activities</w:t>
      </w:r>
    </w:p>
    <w:p w:rsidR="006A4188" w:rsidRPr="008A5D88" w:rsidRDefault="004465EE" w:rsidP="002C427F">
      <w:pPr>
        <w:pStyle w:val="ListParagraph"/>
        <w:numPr>
          <w:ilvl w:val="0"/>
          <w:numId w:val="27"/>
        </w:numPr>
      </w:pPr>
      <w:r>
        <w:t>Preparation of detailed street designs</w:t>
      </w:r>
    </w:p>
    <w:p w:rsidR="00AC6F22" w:rsidRPr="008A5D88" w:rsidRDefault="004465EE" w:rsidP="002C427F">
      <w:pPr>
        <w:pStyle w:val="ListParagraph"/>
        <w:numPr>
          <w:ilvl w:val="0"/>
          <w:numId w:val="27"/>
        </w:numPr>
      </w:pPr>
      <w:r>
        <w:t>Bill of quantities</w:t>
      </w:r>
    </w:p>
    <w:p w:rsidR="00530BDE" w:rsidRPr="008A5D88" w:rsidRDefault="004465EE" w:rsidP="00B51DA3">
      <w:pPr>
        <w:pStyle w:val="Heading1"/>
      </w:pPr>
      <w:r>
        <w:t>Approach Methodology</w:t>
      </w:r>
    </w:p>
    <w:p w:rsidR="006D524B" w:rsidRPr="008A5D88" w:rsidRDefault="004465EE">
      <w:pPr>
        <w:pStyle w:val="Heading2"/>
      </w:pPr>
      <w:r>
        <w:t>Step 1: Definition of study area</w:t>
      </w:r>
    </w:p>
    <w:p w:rsidR="00C06A30" w:rsidRPr="008A5D88" w:rsidRDefault="004465EE" w:rsidP="00C06A30">
      <w:r>
        <w:t xml:space="preserve">The Study Area comprises a stretch of approximately 260 m along </w:t>
      </w:r>
      <w:r w:rsidRPr="004465EE">
        <w:t xml:space="preserve">______ </w:t>
      </w:r>
      <w:r>
        <w:t xml:space="preserve">Street, from </w:t>
      </w:r>
      <w:r w:rsidRPr="004465EE">
        <w:t xml:space="preserve">______ </w:t>
      </w:r>
      <w:r>
        <w:t xml:space="preserve">Road to </w:t>
      </w:r>
      <w:r w:rsidRPr="004465EE">
        <w:t xml:space="preserve">______ </w:t>
      </w:r>
      <w:r>
        <w:t>Street (</w:t>
      </w:r>
      <w:fldSimple w:instr=" REF _Ref268176707 \h  \* MERGEFORMAT ">
        <w:r>
          <w:t xml:space="preserve">Figure </w:t>
        </w:r>
        <w:r>
          <w:rPr>
            <w:noProof/>
          </w:rPr>
          <w:t>1</w:t>
        </w:r>
      </w:fldSimple>
      <w:r>
        <w:t xml:space="preserve">). </w:t>
      </w:r>
      <w:r>
        <w:pict>
          <v:rect id="_x0000_s1036" style="width:401.5pt;height:156.5pt;mso-position-horizontal-relative:char;mso-position-vertical-relative:line" filled="f">
            <v:textbox>
              <w:txbxContent>
                <w:p w:rsidR="00C06A30" w:rsidRDefault="004465EE" w:rsidP="00C06A30">
                  <w:r w:rsidRPr="004465EE">
                    <w:t>Insert map</w:t>
                  </w:r>
                </w:p>
              </w:txbxContent>
            </v:textbox>
            <w10:wrap type="none"/>
            <w10:anchorlock/>
          </v:rect>
        </w:pict>
      </w:r>
      <w:r w:rsidRPr="004465EE">
        <w:rPr>
          <w:noProof/>
        </w:rPr>
        <w:pict>
          <v:shapetype id="_x0000_t202" coordsize="21600,21600" o:spt="202" path="m,l,21600r21600,l21600,xe">
            <v:stroke joinstyle="miter"/>
            <v:path gradientshapeok="t" o:connecttype="rect"/>
          </v:shapetype>
          <v:shape id="_x0000_s1034" type="#_x0000_t202" style="position:absolute;margin-left:.75pt;margin-top:211.1pt;width:455.25pt;height:.05pt;z-index:251668480;mso-position-horizontal-relative:text;mso-position-vertical-relative:text" stroked="f">
            <v:textbox style="mso-next-textbox:#_x0000_s1034;mso-fit-shape-to-text:t" inset="0,0,0,0">
              <w:txbxContent>
                <w:p w:rsidR="004465EE" w:rsidRDefault="00C06A30" w:rsidP="004465EE">
                  <w:pPr>
                    <w:pStyle w:val="Caption"/>
                  </w:pPr>
                  <w:r w:rsidRPr="008A5D88">
                    <w:t xml:space="preserve">Figure 1: Study area indicating pedestrian zone and footpath upgrade on </w:t>
                  </w:r>
                  <w:r w:rsidR="004465EE" w:rsidRPr="004465EE">
                    <w:t>______ Street</w:t>
                  </w:r>
                  <w:r>
                    <w:t>.</w:t>
                  </w:r>
                </w:p>
              </w:txbxContent>
            </v:textbox>
          </v:shape>
        </w:pict>
      </w:r>
    </w:p>
    <w:p w:rsidR="00043EC7" w:rsidRPr="008A5D88" w:rsidRDefault="004465EE" w:rsidP="00DF0080">
      <w:pPr>
        <w:pStyle w:val="Heading2"/>
      </w:pPr>
      <w:r>
        <w:t>Step 2: Survey of land uses</w:t>
      </w:r>
    </w:p>
    <w:p w:rsidR="00440C65" w:rsidRPr="008A5D88" w:rsidRDefault="004465EE" w:rsidP="00440C65">
      <w:r>
        <w:t>The Consultant will compile land use information to help inform street design decisions. A land use survey must be carried out for every building adjoining Study Area streets. In cases where the ground floor use is different from that of rest of the floors, the surveyors should make a note. The number of floors per structure also must be noted. Important activity generators adjacent to all Study Area streets, such as shopping areas, theatres, and housing developments, should be identified. All land use data should be recorded using the GIS platform.</w:t>
      </w:r>
    </w:p>
    <w:p w:rsidR="006D524B" w:rsidRPr="008A5D88" w:rsidRDefault="004465EE">
      <w:pPr>
        <w:pStyle w:val="Heading2"/>
      </w:pPr>
      <w:r>
        <w:t>Step 3: Survey of pedestrian facilities</w:t>
      </w:r>
    </w:p>
    <w:p w:rsidR="00C06A30" w:rsidRPr="008A5D88" w:rsidRDefault="004465EE" w:rsidP="00C06A30">
      <w:r>
        <w:lastRenderedPageBreak/>
        <w:t>The Consultant will document the quality of existing pedestrian facilities on all streets in the Study Area, noting properties such as the clear width of the footpath on each side every 50 m (if present), the number of obstructions per km in the clear width, and the presence of shade at 2 p.m. (from buildings or trees). These data should be stored and mapped using the GIS platform. The Consultant will also take photos of the Study Area for use in before-and-after comparisons of the project intervention.</w:t>
      </w:r>
    </w:p>
    <w:p w:rsidR="00A52AC4" w:rsidRPr="008A5D88" w:rsidRDefault="004465EE" w:rsidP="00DF0080">
      <w:pPr>
        <w:pStyle w:val="Heading2"/>
      </w:pPr>
      <w:r>
        <w:t>Step 4: Survey of pedestrian movements</w:t>
      </w:r>
    </w:p>
    <w:p w:rsidR="00662FB3" w:rsidRPr="008A5D88" w:rsidRDefault="004465EE" w:rsidP="00146D2A">
      <w:r>
        <w:t xml:space="preserve">Surveys shall be carried out to assess non-motorised transport (NMT) user flows at important locations in the study area. The survey shall be from 06:00 to 22:00 on a normal working day. The Consultant will record the number of pedestrians and cyclists moving along </w:t>
      </w:r>
      <w:r w:rsidRPr="004465EE">
        <w:t>________</w:t>
      </w:r>
      <w:r>
        <w:t xml:space="preserve">Street; and conduct a tracking survey of pedestrian crossing movements at important intersections including </w:t>
      </w:r>
      <w:r w:rsidRPr="004465EE">
        <w:t>________</w:t>
      </w:r>
      <w:r>
        <w:t xml:space="preserve">Street, </w:t>
      </w:r>
      <w:r w:rsidRPr="004465EE">
        <w:t>________</w:t>
      </w:r>
      <w:r>
        <w:t xml:space="preserve">Street and </w:t>
      </w:r>
      <w:r w:rsidRPr="004465EE">
        <w:t>________</w:t>
      </w:r>
      <w:r>
        <w:t xml:space="preserve">Street intersection. The actual pedestrian movement lines should be mapped as in the example shown in </w:t>
      </w:r>
      <w:fldSimple w:instr=" REF _Ref224332279 \h  \* MERGEFORMAT ">
        <w:r>
          <w:t xml:space="preserve">Figure </w:t>
        </w:r>
        <w:r>
          <w:rPr>
            <w:noProof/>
          </w:rPr>
          <w:t>2</w:t>
        </w:r>
      </w:fldSimple>
      <w:r>
        <w:t xml:space="preserve">. </w:t>
      </w:r>
    </w:p>
    <w:p w:rsidR="00A52AC4" w:rsidRPr="008A5D88" w:rsidRDefault="00496F14" w:rsidP="00146D2A">
      <w:r>
        <w:rPr>
          <w:noProof/>
          <w:lang w:val="en-IN" w:eastAsia="en-IN"/>
        </w:rPr>
        <w:drawing>
          <wp:inline distT="0" distB="0" distL="0" distR="0">
            <wp:extent cx="2644140" cy="2785929"/>
            <wp:effectExtent l="0" t="0" r="0" b="8255"/>
            <wp:docPr id="1" name="Picture 1" descr="Hard Disk:Users:ckost:Desktop:Tracking surv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 Disk:Users:ckost:Desktop:Tracking survey.pn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17471" b="2290"/>
                    <a:stretch/>
                  </pic:blipFill>
                  <pic:spPr bwMode="auto">
                    <a:xfrm>
                      <a:off x="0" y="0"/>
                      <a:ext cx="2645453" cy="278731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A52AC4" w:rsidRPr="008A5D88" w:rsidRDefault="004465EE" w:rsidP="00972242">
      <w:pPr>
        <w:pStyle w:val="Caption"/>
      </w:pPr>
      <w:bookmarkStart w:id="0" w:name="_Ref224332279"/>
      <w:r>
        <w:t xml:space="preserve">Figure </w:t>
      </w:r>
      <w:bookmarkEnd w:id="0"/>
      <w:r>
        <w:t>2. Example of a tracking survey diagram. The orange lines represent pedestrian movements. Thicker lines indicate higher pedestrian volumes.</w:t>
      </w:r>
    </w:p>
    <w:p w:rsidR="00A87384" w:rsidRPr="008A5D88" w:rsidRDefault="00A87384" w:rsidP="00146D2A"/>
    <w:p w:rsidR="008C1EA5" w:rsidRPr="008A5D88" w:rsidRDefault="004465EE" w:rsidP="00DF0080">
      <w:pPr>
        <w:pStyle w:val="Heading2"/>
      </w:pPr>
      <w:r>
        <w:t>Step 5: Survey of street vending and related activities</w:t>
      </w:r>
    </w:p>
    <w:p w:rsidR="00D1409F" w:rsidRPr="008A5D88" w:rsidRDefault="004465EE" w:rsidP="000F11DD">
      <w:r>
        <w:t xml:space="preserve">The surveyor must make note of all the vendors in the Study Area. The survey should note the type of vending and the physical typology of the vending structure (i.e. permanent or temporary structure). The survey should also note whether the vendor is an obstruction to pedestrian and </w:t>
      </w:r>
      <w:r>
        <w:lastRenderedPageBreak/>
        <w:t>cycle movement. The location and characteristics of each vendor should be recorded using GIS. The survey also should capture social gathering spaces and other activities found in the public ROW in the study area. The location and number of people engaged in the activities should be noted using GIS. This information will inform the placement of street furniture and other elements in the final design.</w:t>
      </w:r>
    </w:p>
    <w:p w:rsidR="00BE4AB8" w:rsidRPr="008A5D88" w:rsidRDefault="004465EE" w:rsidP="00DF0080">
      <w:pPr>
        <w:pStyle w:val="Heading2"/>
      </w:pPr>
      <w:r>
        <w:t>Step 6: Preparation of detailed street designs</w:t>
      </w:r>
    </w:p>
    <w:p w:rsidR="004E6E33" w:rsidRPr="008A5D88" w:rsidRDefault="004465EE" w:rsidP="00146D2A">
      <w:pPr>
        <w:pStyle w:val="Heading3"/>
      </w:pPr>
      <w:r>
        <w:t>Conceptual designs</w:t>
      </w:r>
    </w:p>
    <w:p w:rsidR="00C06A30" w:rsidRPr="008A5D88" w:rsidRDefault="004465EE" w:rsidP="00C06A30">
      <w:r>
        <w:t xml:space="preserve">The Consultant shall prepare detailed street designs for _______ Street. The designs shall be prepared following relevant Indian Roads Congress standards, especially IRC 103:2012, Guidelines for Pedestrian Facilities. The Consultant should also refer to street design manuals such as </w:t>
      </w:r>
      <w:r>
        <w:rPr>
          <w:i/>
        </w:rPr>
        <w:t>Better Streets, Better Cities: A Guide to Street Design in Urban India</w:t>
      </w:r>
      <w:r>
        <w:t xml:space="preserve"> by the Institute for Transportation and Development Policy, the </w:t>
      </w:r>
      <w:r>
        <w:rPr>
          <w:i/>
        </w:rPr>
        <w:t>Street Design Guidelines</w:t>
      </w:r>
      <w:r>
        <w:t xml:space="preserve"> prepared by UTTIPEC, and </w:t>
      </w:r>
      <w:r>
        <w:rPr>
          <w:i/>
        </w:rPr>
        <w:t>Tender Sure: Specifications for Urban Roads Execution</w:t>
      </w:r>
      <w:r>
        <w:t>, written by Bangalore City Connect and the India Urban Space Foundation.</w:t>
      </w:r>
      <w:r>
        <w:rPr>
          <w:rStyle w:val="FootnoteReference"/>
        </w:rPr>
        <w:t xml:space="preserve"> </w:t>
      </w:r>
      <w:r>
        <w:rPr>
          <w:rStyle w:val="FootnoteReference"/>
        </w:rPr>
        <w:footnoteReference w:id="1"/>
      </w:r>
    </w:p>
    <w:p w:rsidR="00C06A30" w:rsidRPr="008A5D88" w:rsidRDefault="004465EE" w:rsidP="00C06A30">
      <w:r w:rsidRPr="004465EE">
        <w:t xml:space="preserve">The design should be based on the conceptual plan displayed in </w:t>
      </w:r>
      <w:fldSimple w:instr=" REF _Ref268330303 \h  \* MERGEFORMAT ">
        <w:r w:rsidRPr="004465EE">
          <w:t xml:space="preserve">Figure </w:t>
        </w:r>
        <w:r w:rsidRPr="004465EE">
          <w:rPr>
            <w:noProof/>
          </w:rPr>
          <w:t>3</w:t>
        </w:r>
      </w:fldSimple>
      <w:r w:rsidRPr="004465EE">
        <w:t>. The stretch from _______ Road to _______  Street should incorporate wide footpaths on both sides of the road. The second stretch, from _______  Street to _______ Street, should be designed as an exclusive zone for pedestrians with cycle access.</w:t>
      </w:r>
    </w:p>
    <w:p w:rsidR="006D524B" w:rsidRPr="008A5D88" w:rsidRDefault="004465EE">
      <w:pPr>
        <w:keepNext/>
      </w:pPr>
      <w:r>
        <w:pict>
          <v:rect id="_x0000_s1035" style="width:455.25pt;height:205.5pt;mso-position-horizontal-relative:char;mso-position-vertical-relative:line" filled="f">
            <v:textbox>
              <w:txbxContent>
                <w:p w:rsidR="00C06A30" w:rsidRDefault="004465EE">
                  <w:r w:rsidRPr="004465EE">
                    <w:t>Insert map</w:t>
                  </w:r>
                </w:p>
              </w:txbxContent>
            </v:textbox>
            <w10:wrap type="none"/>
            <w10:anchorlock/>
          </v:rect>
        </w:pict>
      </w:r>
    </w:p>
    <w:p w:rsidR="006D524B" w:rsidRPr="008A5D88" w:rsidRDefault="004465EE">
      <w:pPr>
        <w:pStyle w:val="Caption"/>
      </w:pPr>
      <w:r w:rsidRPr="004465EE">
        <w:t>Figure 3 Conceptual plan for ________Street</w:t>
      </w:r>
    </w:p>
    <w:p w:rsidR="00FB6B69" w:rsidRPr="008A5D88" w:rsidRDefault="00FB6B69" w:rsidP="009C3619">
      <w:pPr>
        <w:pStyle w:val="normal"/>
        <w:numPr>
          <w:ilvl w:val="0"/>
          <w:numId w:val="0"/>
        </w:numPr>
        <w:contextualSpacing w:val="0"/>
      </w:pPr>
    </w:p>
    <w:p w:rsidR="00C06A30" w:rsidRPr="008A5D88" w:rsidRDefault="004465EE" w:rsidP="00C06A30">
      <w:r w:rsidRPr="004465EE">
        <w:t>The pedestrian zone should incorporate the following elements:</w:t>
      </w:r>
    </w:p>
    <w:p w:rsidR="00C06A30" w:rsidRPr="008A5D88" w:rsidRDefault="004465EE" w:rsidP="00C06A30">
      <w:pPr>
        <w:pStyle w:val="ListParagraph"/>
        <w:spacing w:line="300" w:lineRule="atLeast"/>
        <w:ind w:left="374" w:hanging="187"/>
        <w:contextualSpacing w:val="0"/>
      </w:pPr>
      <w:r w:rsidRPr="004465EE">
        <w:t>Special paving material to clearly indicate street for pedestrians only</w:t>
      </w:r>
    </w:p>
    <w:p w:rsidR="00C06A30" w:rsidRPr="008A5D88" w:rsidRDefault="004465EE" w:rsidP="00C06A30">
      <w:pPr>
        <w:pStyle w:val="ListParagraph"/>
        <w:spacing w:line="300" w:lineRule="atLeast"/>
        <w:ind w:left="374" w:hanging="187"/>
        <w:contextualSpacing w:val="0"/>
      </w:pPr>
      <w:r w:rsidRPr="004465EE">
        <w:t>Flat walking surface without abrupt level differences</w:t>
      </w:r>
    </w:p>
    <w:p w:rsidR="00C06A30" w:rsidRPr="008A5D88" w:rsidRDefault="004465EE" w:rsidP="00C06A30">
      <w:pPr>
        <w:pStyle w:val="ListParagraph"/>
        <w:spacing w:line="300" w:lineRule="atLeast"/>
        <w:ind w:left="374" w:hanging="187"/>
        <w:contextualSpacing w:val="0"/>
      </w:pPr>
      <w:r w:rsidRPr="004465EE">
        <w:t>Location of landscaping dependent on survey of pedestrian movements and street vending.</w:t>
      </w:r>
    </w:p>
    <w:p w:rsidR="00C06A30" w:rsidRPr="008A5D88" w:rsidRDefault="004465EE" w:rsidP="00C06A30">
      <w:pPr>
        <w:pStyle w:val="ListParagraph"/>
        <w:spacing w:line="300" w:lineRule="atLeast"/>
        <w:ind w:left="374" w:hanging="187"/>
        <w:contextualSpacing w:val="0"/>
      </w:pPr>
      <w:r w:rsidRPr="004465EE">
        <w:t>Integrated landscaping plans to ensure continuous shade.</w:t>
      </w:r>
    </w:p>
    <w:p w:rsidR="00C06A30" w:rsidRPr="008A5D88" w:rsidRDefault="004465EE" w:rsidP="00C06A30">
      <w:pPr>
        <w:pStyle w:val="ListParagraph"/>
        <w:spacing w:line="300" w:lineRule="atLeast"/>
        <w:ind w:left="374" w:hanging="187"/>
        <w:contextualSpacing w:val="0"/>
      </w:pPr>
      <w:r w:rsidRPr="004465EE">
        <w:t>Street furniture located under shade.</w:t>
      </w:r>
    </w:p>
    <w:p w:rsidR="00C06A30" w:rsidRPr="008A5D88" w:rsidRDefault="004465EE" w:rsidP="00C06A30">
      <w:pPr>
        <w:pStyle w:val="ListParagraph"/>
        <w:spacing w:line="300" w:lineRule="atLeast"/>
        <w:ind w:left="374" w:hanging="187"/>
        <w:contextualSpacing w:val="0"/>
      </w:pPr>
      <w:r w:rsidRPr="004465EE">
        <w:t>Adequate lighting provided at regular intervals.</w:t>
      </w:r>
    </w:p>
    <w:p w:rsidR="00C06A30" w:rsidRPr="008A5D88" w:rsidRDefault="004465EE" w:rsidP="00C06A30">
      <w:pPr>
        <w:pStyle w:val="ListParagraph"/>
        <w:spacing w:line="300" w:lineRule="atLeast"/>
        <w:ind w:left="374" w:hanging="187"/>
        <w:contextualSpacing w:val="0"/>
      </w:pPr>
      <w:r w:rsidRPr="004465EE">
        <w:t>Pedestrian zone signage located at both ends of the street.</w:t>
      </w:r>
    </w:p>
    <w:p w:rsidR="00C06A30" w:rsidRPr="008A5D88" w:rsidRDefault="004465EE" w:rsidP="00C06A30">
      <w:pPr>
        <w:pStyle w:val="ListParagraph"/>
        <w:spacing w:line="300" w:lineRule="atLeast"/>
        <w:ind w:left="374" w:hanging="187"/>
        <w:contextualSpacing w:val="0"/>
      </w:pPr>
      <w:r w:rsidRPr="004465EE">
        <w:t>Physical elements to discourage motor vehicle access to the zone while maintaining convenient, universal access for pedestrians as well as access for cycles.</w:t>
      </w:r>
    </w:p>
    <w:p w:rsidR="00C06A30" w:rsidRPr="008A5D88" w:rsidRDefault="004465EE" w:rsidP="00C06A30">
      <w:r w:rsidRPr="004465EE">
        <w:t>The pedestrian footpaths should meet the following standards (</w:t>
      </w:r>
      <w:fldSimple w:instr=" REF _Ref268330466 \h  \* MERGEFORMAT ">
        <w:r w:rsidRPr="004465EE">
          <w:t xml:space="preserve">Figure </w:t>
        </w:r>
        <w:r w:rsidRPr="004465EE">
          <w:rPr>
            <w:noProof/>
          </w:rPr>
          <w:t>4</w:t>
        </w:r>
      </w:fldSimple>
      <w:r w:rsidRPr="004465EE">
        <w:t>):</w:t>
      </w:r>
    </w:p>
    <w:p w:rsidR="00C06A30" w:rsidRPr="008A5D88" w:rsidRDefault="004465EE" w:rsidP="00C06A30">
      <w:pPr>
        <w:pStyle w:val="ListParagraph"/>
        <w:spacing w:line="300" w:lineRule="atLeast"/>
        <w:ind w:left="374" w:hanging="187"/>
        <w:contextualSpacing w:val="0"/>
      </w:pPr>
      <w:r w:rsidRPr="004465EE">
        <w:t>A minimum of 2 m wide clear pedestrian zone</w:t>
      </w:r>
    </w:p>
    <w:p w:rsidR="00C06A30" w:rsidRPr="008A5D88" w:rsidRDefault="004465EE" w:rsidP="00C06A30">
      <w:pPr>
        <w:pStyle w:val="ListParagraph"/>
        <w:spacing w:line="300" w:lineRule="atLeast"/>
        <w:ind w:left="374" w:hanging="187"/>
        <w:contextualSpacing w:val="0"/>
      </w:pPr>
      <w:r w:rsidRPr="004465EE">
        <w:t>A height of no more than 150 mm</w:t>
      </w:r>
    </w:p>
    <w:p w:rsidR="00C06A30" w:rsidRPr="008A5D88" w:rsidRDefault="004465EE" w:rsidP="00C06A30">
      <w:pPr>
        <w:pStyle w:val="ListParagraph"/>
        <w:spacing w:line="300" w:lineRule="atLeast"/>
        <w:ind w:left="374" w:hanging="187"/>
        <w:contextualSpacing w:val="0"/>
      </w:pPr>
      <w:r w:rsidRPr="004465EE">
        <w:t>Flat walking surface without abrupt level differences</w:t>
      </w:r>
    </w:p>
    <w:p w:rsidR="00C06A30" w:rsidRPr="008A5D88" w:rsidRDefault="004465EE" w:rsidP="00C06A30">
      <w:pPr>
        <w:pStyle w:val="ListParagraph"/>
        <w:spacing w:line="300" w:lineRule="atLeast"/>
        <w:ind w:left="374" w:hanging="187"/>
        <w:contextualSpacing w:val="0"/>
      </w:pPr>
      <w:r w:rsidRPr="004465EE">
        <w:t>Continuous walking path</w:t>
      </w:r>
    </w:p>
    <w:p w:rsidR="00C06A30" w:rsidRPr="008A5D88" w:rsidRDefault="004465EE" w:rsidP="00C06A30">
      <w:pPr>
        <w:pStyle w:val="ListParagraph"/>
        <w:spacing w:line="300" w:lineRule="atLeast"/>
        <w:ind w:left="374" w:hanging="187"/>
        <w:contextualSpacing w:val="0"/>
      </w:pPr>
      <w:r w:rsidRPr="004465EE">
        <w:lastRenderedPageBreak/>
        <w:t>Integrated with landscaping plan to ensure continuous shade</w:t>
      </w:r>
    </w:p>
    <w:p w:rsidR="004465EE" w:rsidRDefault="00496F14" w:rsidP="004465EE">
      <w:pPr>
        <w:jc w:val="center"/>
      </w:pPr>
      <w:r>
        <w:rPr>
          <w:noProof/>
          <w:lang w:val="en-IN" w:eastAsia="en-IN"/>
        </w:rPr>
        <w:drawing>
          <wp:inline distT="0" distB="0" distL="0" distR="0">
            <wp:extent cx="3762375" cy="4267200"/>
            <wp:effectExtent l="19050" t="0" r="9525" b="0"/>
            <wp:docPr id="3" name="Picture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stretch>
                      <a:fillRect/>
                    </a:stretch>
                  </pic:blipFill>
                  <pic:spPr>
                    <a:xfrm>
                      <a:off x="0" y="0"/>
                      <a:ext cx="3762375" cy="4267200"/>
                    </a:xfrm>
                    <a:prstGeom prst="rect">
                      <a:avLst/>
                    </a:prstGeom>
                  </pic:spPr>
                </pic:pic>
              </a:graphicData>
            </a:graphic>
          </wp:inline>
        </w:drawing>
      </w:r>
    </w:p>
    <w:p w:rsidR="00874366" w:rsidRPr="008A5D88" w:rsidRDefault="004465EE" w:rsidP="00146D2A">
      <w:r w:rsidRPr="004465EE">
        <w:rPr>
          <w:noProof/>
        </w:rPr>
        <w:pict>
          <v:shape id="_x0000_s1027" type="#_x0000_t202" style="position:absolute;margin-left:54.3pt;margin-top:11.05pt;width:346.5pt;height:17.6pt;z-index:251663360" stroked="f">
            <v:textbox style="mso-fit-shape-to-text:t" inset="0,0,0,0">
              <w:txbxContent>
                <w:p w:rsidR="00C06A30" w:rsidRPr="00471305" w:rsidRDefault="00C06A30" w:rsidP="00874366">
                  <w:pPr>
                    <w:pStyle w:val="Caption"/>
                    <w:rPr>
                      <w:rFonts w:eastAsiaTheme="minorHAnsi"/>
                      <w:noProof/>
                    </w:rPr>
                  </w:pPr>
                  <w:bookmarkStart w:id="1" w:name="_Ref393717774"/>
                  <w:r>
                    <w:t xml:space="preserve">Figure </w:t>
                  </w:r>
                  <w:bookmarkEnd w:id="1"/>
                  <w:r>
                    <w:t>4 Details of footpath zones according to land use activities</w:t>
                  </w:r>
                </w:p>
              </w:txbxContent>
            </v:textbox>
            <w10:wrap type="square"/>
          </v:shape>
        </w:pict>
      </w:r>
    </w:p>
    <w:p w:rsidR="00C06A30" w:rsidRPr="008A5D88" w:rsidRDefault="004465EE" w:rsidP="00C06A30">
      <w:r w:rsidRPr="004465EE">
        <w:t xml:space="preserve">The street designs should include but are not limited to the following elements: </w:t>
      </w:r>
    </w:p>
    <w:p w:rsidR="00C06A30" w:rsidRPr="008A5D88" w:rsidRDefault="004465EE" w:rsidP="00C06A30">
      <w:pPr>
        <w:pStyle w:val="ListParagraph"/>
        <w:spacing w:line="300" w:lineRule="atLeast"/>
        <w:ind w:left="374" w:hanging="187"/>
        <w:contextualSpacing w:val="0"/>
      </w:pPr>
      <w:r w:rsidRPr="004465EE">
        <w:t>Dedicated pedestrian footpaths.</w:t>
      </w:r>
    </w:p>
    <w:p w:rsidR="00C06A30" w:rsidRPr="008A5D88" w:rsidRDefault="004465EE" w:rsidP="00C06A30">
      <w:pPr>
        <w:pStyle w:val="ListParagraph"/>
        <w:spacing w:line="300" w:lineRule="atLeast"/>
        <w:ind w:left="374" w:hanging="187"/>
        <w:contextualSpacing w:val="0"/>
      </w:pPr>
      <w:r w:rsidRPr="004465EE">
        <w:t>Pedestrian crossings, including formal speed table crossings as well as median breaks that serve as informal crossing locations.</w:t>
      </w:r>
    </w:p>
    <w:p w:rsidR="00C06A30" w:rsidRPr="008A5D88" w:rsidRDefault="004465EE" w:rsidP="00C06A30">
      <w:pPr>
        <w:pStyle w:val="ListParagraph"/>
        <w:spacing w:line="300" w:lineRule="atLeast"/>
        <w:ind w:left="374" w:hanging="187"/>
        <w:contextualSpacing w:val="0"/>
      </w:pPr>
      <w:r w:rsidRPr="004465EE">
        <w:t xml:space="preserve">Trees to provide shade for pedestrians and cyclists as well as decorative landscaping, including compensatory </w:t>
      </w:r>
      <w:proofErr w:type="spellStart"/>
      <w:r w:rsidRPr="004465EE">
        <w:t>afforestation</w:t>
      </w:r>
      <w:proofErr w:type="spellEnd"/>
      <w:r w:rsidRPr="004465EE">
        <w:t xml:space="preserve"> for the trees removed as part of the project.</w:t>
      </w:r>
    </w:p>
    <w:p w:rsidR="00C06A30" w:rsidRPr="008A5D88" w:rsidRDefault="004465EE" w:rsidP="00C06A30">
      <w:pPr>
        <w:pStyle w:val="ListParagraph"/>
        <w:spacing w:line="300" w:lineRule="atLeast"/>
        <w:ind w:left="374" w:hanging="187"/>
        <w:contextualSpacing w:val="0"/>
      </w:pPr>
      <w:r w:rsidRPr="004465EE">
        <w:t>Spaces for street vending.</w:t>
      </w:r>
    </w:p>
    <w:p w:rsidR="00C06A30" w:rsidRPr="008A5D88" w:rsidRDefault="004465EE" w:rsidP="00C06A30">
      <w:pPr>
        <w:pStyle w:val="ListParagraph"/>
        <w:spacing w:line="300" w:lineRule="atLeast"/>
        <w:ind w:left="374" w:hanging="187"/>
        <w:contextualSpacing w:val="0"/>
      </w:pPr>
      <w:r w:rsidRPr="004465EE">
        <w:t>Medians.</w:t>
      </w:r>
    </w:p>
    <w:p w:rsidR="00C06A30" w:rsidRPr="008A5D88" w:rsidRDefault="004465EE" w:rsidP="00C06A30">
      <w:pPr>
        <w:pStyle w:val="ListParagraph"/>
        <w:spacing w:line="300" w:lineRule="atLeast"/>
        <w:ind w:left="374" w:hanging="187"/>
        <w:contextualSpacing w:val="0"/>
      </w:pPr>
      <w:r w:rsidRPr="004465EE">
        <w:t>Traffic calming elements, where needed to reduce vehicle speeds.</w:t>
      </w:r>
    </w:p>
    <w:p w:rsidR="00C06A30" w:rsidRPr="008A5D88" w:rsidRDefault="004465EE" w:rsidP="00C06A30">
      <w:pPr>
        <w:pStyle w:val="ListParagraph"/>
        <w:spacing w:line="300" w:lineRule="atLeast"/>
        <w:ind w:left="374" w:hanging="187"/>
        <w:contextualSpacing w:val="0"/>
      </w:pPr>
      <w:r w:rsidRPr="004465EE">
        <w:t>Street furniture, including benches, stools, tables, and other seating arrangements.</w:t>
      </w:r>
    </w:p>
    <w:p w:rsidR="00C06A30" w:rsidRPr="008A5D88" w:rsidRDefault="004465EE" w:rsidP="00C06A30">
      <w:pPr>
        <w:pStyle w:val="ListParagraph"/>
        <w:spacing w:line="300" w:lineRule="atLeast"/>
        <w:ind w:left="374" w:hanging="187"/>
        <w:contextualSpacing w:val="0"/>
      </w:pPr>
      <w:r w:rsidRPr="004465EE">
        <w:lastRenderedPageBreak/>
        <w:t>Signage locations.</w:t>
      </w:r>
    </w:p>
    <w:p w:rsidR="00C06A30" w:rsidRPr="008A5D88" w:rsidRDefault="004465EE" w:rsidP="00C06A30">
      <w:pPr>
        <w:pStyle w:val="ListParagraph"/>
        <w:spacing w:line="300" w:lineRule="atLeast"/>
        <w:ind w:left="374" w:hanging="187"/>
        <w:contextualSpacing w:val="0"/>
      </w:pPr>
      <w:r w:rsidRPr="004465EE">
        <w:t>Pedestrian refuge islands.</w:t>
      </w:r>
    </w:p>
    <w:p w:rsidR="00C06A30" w:rsidRPr="008A5D88" w:rsidRDefault="004465EE" w:rsidP="00C06A30">
      <w:pPr>
        <w:pStyle w:val="ListParagraph"/>
        <w:spacing w:line="300" w:lineRule="atLeast"/>
        <w:ind w:left="374" w:hanging="187"/>
        <w:contextualSpacing w:val="0"/>
      </w:pPr>
      <w:r w:rsidRPr="004465EE">
        <w:t>Carriageways, ensuring that the width remains uniform between intersections.</w:t>
      </w:r>
    </w:p>
    <w:p w:rsidR="00C06A30" w:rsidRPr="008A5D88" w:rsidRDefault="004465EE" w:rsidP="00C06A30">
      <w:pPr>
        <w:pStyle w:val="ListParagraph"/>
        <w:spacing w:line="300" w:lineRule="atLeast"/>
        <w:ind w:left="374" w:hanging="187"/>
        <w:contextualSpacing w:val="0"/>
      </w:pPr>
      <w:r w:rsidRPr="004465EE">
        <w:t>Street lighting.</w:t>
      </w:r>
    </w:p>
    <w:p w:rsidR="00C06A30" w:rsidRPr="008A5D88" w:rsidRDefault="004465EE" w:rsidP="00C06A30">
      <w:pPr>
        <w:pStyle w:val="ListParagraph"/>
        <w:spacing w:line="300" w:lineRule="atLeast"/>
        <w:ind w:left="374" w:hanging="187"/>
        <w:contextualSpacing w:val="0"/>
      </w:pPr>
      <w:r w:rsidRPr="004465EE">
        <w:t>Storm water drains.</w:t>
      </w:r>
    </w:p>
    <w:p w:rsidR="00C06A30" w:rsidRPr="008A5D88" w:rsidRDefault="004465EE" w:rsidP="00C06A30">
      <w:pPr>
        <w:pStyle w:val="ListParagraph"/>
        <w:spacing w:line="300" w:lineRule="atLeast"/>
        <w:ind w:left="374" w:hanging="187"/>
        <w:contextualSpacing w:val="0"/>
      </w:pPr>
      <w:r w:rsidRPr="004465EE">
        <w:t>Utility access points.</w:t>
      </w:r>
    </w:p>
    <w:p w:rsidR="00C06A30" w:rsidRPr="008A5D88" w:rsidRDefault="004465EE" w:rsidP="00C06A30">
      <w:r w:rsidRPr="004465EE">
        <w:t xml:space="preserve">Intersection designs should promote pedestrian safety through elements such as pedestrian refuge islands, reduced angles of approach, reduced turning radii, and traffic calming. The design of pedestrian crossings at intersections and in mid-block locations should ensure that pedestrians do not need to cross more than 2 lanes (6 m) at a time. </w:t>
      </w:r>
    </w:p>
    <w:p w:rsidR="00C06A30" w:rsidRPr="008A5D88" w:rsidRDefault="004465EE" w:rsidP="00C06A30">
      <w:r w:rsidRPr="004465EE">
        <w:t>The Consultant will submit a plan drawing as well as cross sections at every 50 m. The plans will be submitted in hard copy and electronic format. The Consultant must prepare at least three photorealistic 3D renderings and/or photomontages representing the design proposal.</w:t>
      </w:r>
    </w:p>
    <w:p w:rsidR="00C06A30" w:rsidRPr="008A5D88" w:rsidRDefault="004465EE" w:rsidP="00C06A30">
      <w:pPr>
        <w:pStyle w:val="Heading3"/>
      </w:pPr>
      <w:r w:rsidRPr="004465EE">
        <w:t>Review of Conceptual Designs</w:t>
      </w:r>
    </w:p>
    <w:p w:rsidR="00C06A30" w:rsidRPr="008A5D88" w:rsidRDefault="004465EE" w:rsidP="00C06A30">
      <w:r w:rsidRPr="004465EE">
        <w:t>The designs will be evaluated by a Review Committee (see below) before preparing the final working drawings. The Consultant may be asked to present the designs to the Review Committee.</w:t>
      </w:r>
    </w:p>
    <w:p w:rsidR="00C06A30" w:rsidRPr="008A5D88" w:rsidRDefault="004465EE" w:rsidP="00C06A30">
      <w:r w:rsidRPr="004465EE">
        <w:t>The Consultant may be required to present the plans at a public stakeholder meeting.</w:t>
      </w:r>
    </w:p>
    <w:p w:rsidR="00C06A30" w:rsidRPr="008A5D88" w:rsidRDefault="004465EE" w:rsidP="00C06A30">
      <w:pPr>
        <w:pStyle w:val="Heading3"/>
      </w:pPr>
      <w:r w:rsidRPr="004465EE">
        <w:t>Revised Conceptual Designs</w:t>
      </w:r>
    </w:p>
    <w:p w:rsidR="00C06A30" w:rsidRPr="008A5D88" w:rsidRDefault="004465EE" w:rsidP="00C06A30">
      <w:r w:rsidRPr="004465EE">
        <w:t>The Consultant will prepare Revised Conceptual Designs based on the feedback received from the Review Committee and stakeholders. The Revised Conceptual Design must be submitted to the Client for approval.</w:t>
      </w:r>
    </w:p>
    <w:p w:rsidR="00C06A30" w:rsidRPr="008A5D88" w:rsidRDefault="004465EE" w:rsidP="00C06A30">
      <w:pPr>
        <w:pStyle w:val="Heading3"/>
      </w:pPr>
      <w:r w:rsidRPr="004465EE">
        <w:t>Draft working drawings</w:t>
      </w:r>
    </w:p>
    <w:p w:rsidR="00C06A30" w:rsidRPr="008A5D88" w:rsidRDefault="004465EE" w:rsidP="00C06A30">
      <w:r w:rsidRPr="004465EE">
        <w:t>Following approval by the Client of the conceptual designs, the Consultant will prepare detailed construction drawings for the Study Area. The designs should include geometric and vertical profiles and should incorporate drainage designs (see below). The designs should include the following components:</w:t>
      </w:r>
    </w:p>
    <w:p w:rsidR="00C06A30" w:rsidRPr="008A5D88" w:rsidRDefault="004465EE" w:rsidP="00C06A30">
      <w:pPr>
        <w:pStyle w:val="ListParagraph"/>
        <w:spacing w:line="300" w:lineRule="atLeast"/>
        <w:ind w:left="374" w:hanging="187"/>
        <w:contextualSpacing w:val="0"/>
      </w:pPr>
      <w:r w:rsidRPr="004465EE">
        <w:t>Typical sections at every 25 m.</w:t>
      </w:r>
    </w:p>
    <w:p w:rsidR="00C06A30" w:rsidRPr="008A5D88" w:rsidRDefault="004465EE" w:rsidP="00C06A30">
      <w:pPr>
        <w:pStyle w:val="ListParagraph"/>
        <w:spacing w:line="300" w:lineRule="atLeast"/>
        <w:ind w:left="374" w:hanging="187"/>
        <w:contextualSpacing w:val="0"/>
      </w:pPr>
      <w:r w:rsidRPr="004465EE">
        <w:lastRenderedPageBreak/>
        <w:t>Street plan.</w:t>
      </w:r>
    </w:p>
    <w:p w:rsidR="00C06A30" w:rsidRPr="008A5D88" w:rsidRDefault="004465EE" w:rsidP="00C06A30">
      <w:pPr>
        <w:pStyle w:val="ListParagraph"/>
        <w:spacing w:line="300" w:lineRule="atLeast"/>
        <w:ind w:left="374" w:hanging="187"/>
        <w:contextualSpacing w:val="0"/>
      </w:pPr>
      <w:r w:rsidRPr="004465EE">
        <w:t>List of existing street elements to be demolished.</w:t>
      </w:r>
    </w:p>
    <w:p w:rsidR="00C06A30" w:rsidRPr="008A5D88" w:rsidRDefault="004465EE" w:rsidP="00C06A30">
      <w:pPr>
        <w:pStyle w:val="ListParagraph"/>
        <w:spacing w:line="300" w:lineRule="atLeast"/>
        <w:ind w:left="374" w:hanging="187"/>
        <w:contextualSpacing w:val="0"/>
      </w:pPr>
      <w:r w:rsidRPr="004465EE">
        <w:t>Utility relocation plans (wherever necessary).</w:t>
      </w:r>
    </w:p>
    <w:p w:rsidR="00C06A30" w:rsidRPr="008A5D88" w:rsidRDefault="004465EE" w:rsidP="00C06A30">
      <w:pPr>
        <w:pStyle w:val="ListParagraph"/>
        <w:spacing w:line="300" w:lineRule="atLeast"/>
        <w:ind w:left="374" w:hanging="187"/>
        <w:contextualSpacing w:val="0"/>
      </w:pPr>
      <w:r w:rsidRPr="004465EE">
        <w:t>Materials as per Client specifications.</w:t>
      </w:r>
    </w:p>
    <w:p w:rsidR="00C06A30" w:rsidRPr="008A5D88" w:rsidRDefault="004465EE" w:rsidP="00C06A30">
      <w:pPr>
        <w:pStyle w:val="ListParagraph"/>
        <w:spacing w:line="300" w:lineRule="atLeast"/>
        <w:ind w:left="374" w:hanging="187"/>
        <w:contextualSpacing w:val="0"/>
      </w:pPr>
      <w:r w:rsidRPr="004465EE">
        <w:t>Construction details for each element.</w:t>
      </w:r>
    </w:p>
    <w:p w:rsidR="00C06A30" w:rsidRPr="008A5D88" w:rsidRDefault="004465EE" w:rsidP="00C06A30">
      <w:r w:rsidRPr="004465EE">
        <w:t>The Draft Working Drawings must be submitted to the Client for approval.</w:t>
      </w:r>
    </w:p>
    <w:p w:rsidR="00C06A30" w:rsidRPr="008A5D88" w:rsidRDefault="004465EE" w:rsidP="00C06A30">
      <w:pPr>
        <w:pStyle w:val="Heading3"/>
      </w:pPr>
      <w:r w:rsidRPr="004465EE">
        <w:t>Final Working Drawings</w:t>
      </w:r>
    </w:p>
    <w:p w:rsidR="00C06A30" w:rsidRPr="008A5D88" w:rsidRDefault="004465EE" w:rsidP="00C06A30">
      <w:r w:rsidRPr="004465EE">
        <w:t>The Consultant will prepare Final Working Drawings based on the feedback received from the Client. The Final Working Drawings must be submitted to the Client for approval.</w:t>
      </w:r>
    </w:p>
    <w:p w:rsidR="00C06A30" w:rsidRPr="008A5D88" w:rsidRDefault="004465EE" w:rsidP="00C06A30">
      <w:r w:rsidRPr="004465EE">
        <w:t xml:space="preserve">The Consultant will submit all conceptual designs and final working drawings to the Client in hard copy and electronic format. </w:t>
      </w:r>
    </w:p>
    <w:p w:rsidR="00C06A30" w:rsidRPr="008A5D88" w:rsidRDefault="004465EE" w:rsidP="00C06A30">
      <w:pPr>
        <w:pStyle w:val="Heading2"/>
      </w:pPr>
      <w:r w:rsidRPr="004465EE">
        <w:t>Step 8: Bill of quantities</w:t>
      </w:r>
    </w:p>
    <w:p w:rsidR="00874366" w:rsidRPr="008A5D88" w:rsidRDefault="004465EE" w:rsidP="00C06A30">
      <w:r w:rsidRPr="004465EE">
        <w:t>The Consultant is expected to prepare specifications, bills of quantities, cost estimates, and bid documents for the implementation of the proposed street improvements, including pavements, furniture, street lighting, landscaping and other components. Bid documents shall be given item-wise (i.e. streets, lighting, landscaping, road markings, etc.). The Consultant will work with the Client to include appropriate mechanisms in the bid documents to facilitate long-term maintenance, such as annuity-based compensation of contractors.</w:t>
      </w:r>
    </w:p>
    <w:p w:rsidR="0014569A" w:rsidRPr="008A5D88" w:rsidRDefault="004465EE" w:rsidP="0092656C">
      <w:pPr>
        <w:pStyle w:val="Heading1"/>
      </w:pPr>
      <w:r w:rsidRPr="004465EE">
        <w:t xml:space="preserve">Working Modalities </w:t>
      </w:r>
    </w:p>
    <w:p w:rsidR="0092708B" w:rsidRPr="008A5D88" w:rsidRDefault="004465EE" w:rsidP="0092708B">
      <w:pPr>
        <w:pStyle w:val="Heading2"/>
      </w:pPr>
      <w:r w:rsidRPr="004465EE">
        <w:t>Presence in [CITY]</w:t>
      </w:r>
    </w:p>
    <w:p w:rsidR="0092708B" w:rsidRPr="008A5D88" w:rsidRDefault="004465EE" w:rsidP="0092708B">
      <w:r w:rsidRPr="004465EE">
        <w:t>The Consultant will be expected to have a local office in the same city as the proposed projects. Outstations consultants are required to set up a field office in the city or alternatively collaborate with a local architectural firm.</w:t>
      </w:r>
    </w:p>
    <w:p w:rsidR="0092708B" w:rsidRPr="008A5D88" w:rsidRDefault="004465EE" w:rsidP="0092708B">
      <w:pPr>
        <w:pStyle w:val="Heading2"/>
      </w:pPr>
      <w:r w:rsidRPr="004465EE">
        <w:t>Payment structure</w:t>
      </w:r>
    </w:p>
    <w:p w:rsidR="0092708B" w:rsidRDefault="004465EE" w:rsidP="0092708B">
      <w:r w:rsidRPr="004465EE">
        <w:t xml:space="preserve">The payment schedule for the Consultants service will be structured as presented in </w:t>
      </w:r>
      <w:fldSimple w:instr=" REF _Ref267755133 \h  \* MERGEFORMAT ">
        <w:r w:rsidRPr="004465EE">
          <w:t xml:space="preserve">Table </w:t>
        </w:r>
        <w:r w:rsidRPr="004465EE">
          <w:rPr>
            <w:noProof/>
          </w:rPr>
          <w:t>1</w:t>
        </w:r>
      </w:fldSimple>
      <w:r w:rsidRPr="004465EE">
        <w:t>.</w:t>
      </w:r>
    </w:p>
    <w:p w:rsidR="008A5D88" w:rsidRDefault="008A5D88" w:rsidP="0092708B"/>
    <w:p w:rsidR="008A5D88" w:rsidRDefault="008A5D88" w:rsidP="0092708B"/>
    <w:p w:rsidR="008A5D88" w:rsidRPr="008A5D88" w:rsidRDefault="008A5D88" w:rsidP="0092708B"/>
    <w:p w:rsidR="0092708B" w:rsidRPr="008A5D88" w:rsidRDefault="004465EE" w:rsidP="0092708B">
      <w:pPr>
        <w:pStyle w:val="Caption"/>
      </w:pPr>
      <w:bookmarkStart w:id="2" w:name="_Ref267755133"/>
      <w:r w:rsidRPr="004465EE">
        <w:lastRenderedPageBreak/>
        <w:t xml:space="preserve">Table </w:t>
      </w:r>
      <w:fldSimple w:instr=" SEQ Table \* ARABIC ">
        <w:r w:rsidRPr="004465EE">
          <w:rPr>
            <w:noProof/>
          </w:rPr>
          <w:t>1</w:t>
        </w:r>
      </w:fldSimple>
      <w:bookmarkEnd w:id="2"/>
      <w:r w:rsidRPr="004465EE">
        <w:t>. Payment schedule</w:t>
      </w:r>
    </w:p>
    <w:tbl>
      <w:tblPr>
        <w:tblStyle w:val="TableGrid"/>
        <w:tblW w:w="6012" w:type="dxa"/>
        <w:tblInd w:w="115" w:type="dxa"/>
        <w:tblLook w:val="06A0"/>
      </w:tblPr>
      <w:tblGrid>
        <w:gridCol w:w="4032"/>
        <w:gridCol w:w="1980"/>
      </w:tblGrid>
      <w:tr w:rsidR="0092708B" w:rsidRPr="008A5D88" w:rsidTr="007E027D">
        <w:tc>
          <w:tcPr>
            <w:tcW w:w="4032" w:type="dxa"/>
            <w:hideMark/>
          </w:tcPr>
          <w:p w:rsidR="0092708B" w:rsidRPr="008A5D88" w:rsidRDefault="004465EE" w:rsidP="007E027D">
            <w:pPr>
              <w:pStyle w:val="Tabletext"/>
              <w:numPr>
                <w:ilvl w:val="0"/>
                <w:numId w:val="36"/>
              </w:numPr>
              <w:spacing w:before="360"/>
              <w:ind w:left="360"/>
              <w:outlineLvl w:val="0"/>
              <w:rPr>
                <w:b/>
              </w:rPr>
            </w:pPr>
            <w:r w:rsidRPr="004465EE">
              <w:rPr>
                <w:b/>
              </w:rPr>
              <w:t>Consultant output</w:t>
            </w:r>
          </w:p>
        </w:tc>
        <w:tc>
          <w:tcPr>
            <w:tcW w:w="1980" w:type="dxa"/>
            <w:hideMark/>
          </w:tcPr>
          <w:p w:rsidR="0092708B" w:rsidRPr="008A5D88" w:rsidRDefault="004465EE" w:rsidP="007E027D">
            <w:pPr>
              <w:pStyle w:val="Tabletext"/>
              <w:numPr>
                <w:ilvl w:val="0"/>
                <w:numId w:val="36"/>
              </w:numPr>
              <w:spacing w:before="360"/>
              <w:ind w:left="360"/>
              <w:outlineLvl w:val="0"/>
              <w:rPr>
                <w:b/>
              </w:rPr>
            </w:pPr>
            <w:r w:rsidRPr="004465EE">
              <w:rPr>
                <w:b/>
              </w:rPr>
              <w:t>Payment (% of total service fee)</w:t>
            </w:r>
          </w:p>
        </w:tc>
      </w:tr>
      <w:tr w:rsidR="0092708B" w:rsidRPr="008A5D88" w:rsidTr="007E027D">
        <w:tc>
          <w:tcPr>
            <w:tcW w:w="4032" w:type="dxa"/>
          </w:tcPr>
          <w:p w:rsidR="0092708B" w:rsidRPr="008A5D88" w:rsidRDefault="004465EE" w:rsidP="007E027D">
            <w:pPr>
              <w:pStyle w:val="Tabletext"/>
              <w:numPr>
                <w:ilvl w:val="0"/>
                <w:numId w:val="36"/>
              </w:numPr>
              <w:spacing w:before="360"/>
              <w:ind w:left="360"/>
              <w:outlineLvl w:val="0"/>
            </w:pPr>
            <w:r w:rsidRPr="004465EE">
              <w:t>Mobilisation fund</w:t>
            </w:r>
          </w:p>
        </w:tc>
        <w:tc>
          <w:tcPr>
            <w:tcW w:w="1980" w:type="dxa"/>
          </w:tcPr>
          <w:p w:rsidR="0092708B" w:rsidRPr="008A5D88" w:rsidRDefault="004465EE" w:rsidP="007E027D">
            <w:pPr>
              <w:pStyle w:val="Tabletext"/>
              <w:numPr>
                <w:ilvl w:val="0"/>
                <w:numId w:val="36"/>
              </w:numPr>
              <w:spacing w:before="360"/>
              <w:ind w:left="360"/>
              <w:jc w:val="right"/>
              <w:outlineLvl w:val="0"/>
            </w:pPr>
            <w:r w:rsidRPr="004465EE">
              <w:t>5</w:t>
            </w:r>
          </w:p>
        </w:tc>
      </w:tr>
      <w:tr w:rsidR="0092708B" w:rsidRPr="008A5D88" w:rsidTr="007E027D">
        <w:tc>
          <w:tcPr>
            <w:tcW w:w="4032" w:type="dxa"/>
          </w:tcPr>
          <w:p w:rsidR="0092708B" w:rsidRPr="008A5D88" w:rsidRDefault="004465EE" w:rsidP="007E027D">
            <w:pPr>
              <w:pStyle w:val="Tabletext"/>
              <w:numPr>
                <w:ilvl w:val="0"/>
                <w:numId w:val="36"/>
              </w:numPr>
              <w:spacing w:before="360"/>
              <w:ind w:left="360"/>
              <w:outlineLvl w:val="0"/>
            </w:pPr>
            <w:r w:rsidRPr="004465EE">
              <w:t xml:space="preserve">Inception report and survey results </w:t>
            </w:r>
          </w:p>
        </w:tc>
        <w:tc>
          <w:tcPr>
            <w:tcW w:w="1980" w:type="dxa"/>
          </w:tcPr>
          <w:p w:rsidR="0092708B" w:rsidRPr="008A5D88" w:rsidRDefault="004465EE" w:rsidP="007E027D">
            <w:pPr>
              <w:pStyle w:val="Tabletext"/>
              <w:numPr>
                <w:ilvl w:val="0"/>
                <w:numId w:val="36"/>
              </w:numPr>
              <w:spacing w:before="360"/>
              <w:ind w:left="360"/>
              <w:jc w:val="right"/>
              <w:outlineLvl w:val="0"/>
            </w:pPr>
            <w:r w:rsidRPr="004465EE">
              <w:t>10</w:t>
            </w:r>
          </w:p>
        </w:tc>
      </w:tr>
      <w:tr w:rsidR="0092708B" w:rsidRPr="008A5D88" w:rsidTr="007E027D">
        <w:tc>
          <w:tcPr>
            <w:tcW w:w="4032" w:type="dxa"/>
            <w:hideMark/>
          </w:tcPr>
          <w:p w:rsidR="0092708B" w:rsidRPr="008A5D88" w:rsidRDefault="004465EE" w:rsidP="007E027D">
            <w:pPr>
              <w:pStyle w:val="Tabletext"/>
              <w:numPr>
                <w:ilvl w:val="0"/>
                <w:numId w:val="36"/>
              </w:numPr>
              <w:spacing w:before="360"/>
              <w:ind w:left="360"/>
              <w:outlineLvl w:val="0"/>
            </w:pPr>
            <w:r w:rsidRPr="004465EE">
              <w:t>Conceptual Designs</w:t>
            </w:r>
          </w:p>
        </w:tc>
        <w:tc>
          <w:tcPr>
            <w:tcW w:w="1980" w:type="dxa"/>
            <w:hideMark/>
          </w:tcPr>
          <w:p w:rsidR="0092708B" w:rsidRPr="008A5D88" w:rsidRDefault="004465EE" w:rsidP="007E027D">
            <w:pPr>
              <w:pStyle w:val="Tabletext"/>
              <w:numPr>
                <w:ilvl w:val="0"/>
                <w:numId w:val="36"/>
              </w:numPr>
              <w:spacing w:before="360"/>
              <w:ind w:left="360"/>
              <w:jc w:val="right"/>
              <w:outlineLvl w:val="0"/>
            </w:pPr>
            <w:r w:rsidRPr="004465EE">
              <w:t>20</w:t>
            </w:r>
          </w:p>
        </w:tc>
      </w:tr>
      <w:tr w:rsidR="0092708B" w:rsidRPr="008A5D88" w:rsidTr="007E027D">
        <w:tc>
          <w:tcPr>
            <w:tcW w:w="4032" w:type="dxa"/>
          </w:tcPr>
          <w:p w:rsidR="0092708B" w:rsidRPr="008A5D88" w:rsidRDefault="004465EE" w:rsidP="007E027D">
            <w:pPr>
              <w:pStyle w:val="Tabletext"/>
              <w:numPr>
                <w:ilvl w:val="0"/>
                <w:numId w:val="36"/>
              </w:numPr>
              <w:spacing w:before="360"/>
              <w:ind w:left="360"/>
              <w:outlineLvl w:val="0"/>
            </w:pPr>
            <w:r w:rsidRPr="004465EE">
              <w:t xml:space="preserve">Consultation with review committee; revised conceptual design and draft working drawings </w:t>
            </w:r>
          </w:p>
        </w:tc>
        <w:tc>
          <w:tcPr>
            <w:tcW w:w="1980" w:type="dxa"/>
          </w:tcPr>
          <w:p w:rsidR="0092708B" w:rsidRPr="008A5D88" w:rsidRDefault="004465EE" w:rsidP="007E027D">
            <w:pPr>
              <w:pStyle w:val="Tabletext"/>
              <w:numPr>
                <w:ilvl w:val="0"/>
                <w:numId w:val="36"/>
              </w:numPr>
              <w:spacing w:before="360"/>
              <w:ind w:left="360"/>
              <w:jc w:val="right"/>
              <w:outlineLvl w:val="0"/>
            </w:pPr>
            <w:r w:rsidRPr="004465EE">
              <w:t>20</w:t>
            </w:r>
          </w:p>
        </w:tc>
      </w:tr>
      <w:tr w:rsidR="0092708B" w:rsidRPr="008A5D88" w:rsidTr="007E027D">
        <w:tc>
          <w:tcPr>
            <w:tcW w:w="4032" w:type="dxa"/>
            <w:hideMark/>
          </w:tcPr>
          <w:p w:rsidR="0092708B" w:rsidRPr="008A5D88" w:rsidRDefault="004465EE" w:rsidP="007E027D">
            <w:pPr>
              <w:pStyle w:val="Tabletext"/>
              <w:numPr>
                <w:ilvl w:val="0"/>
                <w:numId w:val="36"/>
              </w:numPr>
              <w:spacing w:before="360"/>
              <w:ind w:left="360"/>
              <w:outlineLvl w:val="0"/>
            </w:pPr>
            <w:r w:rsidRPr="004465EE">
              <w:t>Final Working Drawings and Plans</w:t>
            </w:r>
          </w:p>
        </w:tc>
        <w:tc>
          <w:tcPr>
            <w:tcW w:w="1980" w:type="dxa"/>
            <w:hideMark/>
          </w:tcPr>
          <w:p w:rsidR="0092708B" w:rsidRPr="008A5D88" w:rsidRDefault="004465EE" w:rsidP="007E027D">
            <w:pPr>
              <w:pStyle w:val="Tabletext"/>
              <w:numPr>
                <w:ilvl w:val="0"/>
                <w:numId w:val="36"/>
              </w:numPr>
              <w:spacing w:before="360"/>
              <w:ind w:left="360"/>
              <w:jc w:val="right"/>
              <w:outlineLvl w:val="0"/>
            </w:pPr>
            <w:r w:rsidRPr="004465EE">
              <w:t>30</w:t>
            </w:r>
          </w:p>
        </w:tc>
      </w:tr>
      <w:tr w:rsidR="0092708B" w:rsidRPr="008A5D88" w:rsidTr="007E027D">
        <w:tc>
          <w:tcPr>
            <w:tcW w:w="4032" w:type="dxa"/>
            <w:hideMark/>
          </w:tcPr>
          <w:p w:rsidR="0092708B" w:rsidRPr="008A5D88" w:rsidRDefault="004465EE" w:rsidP="007E027D">
            <w:pPr>
              <w:pStyle w:val="Tabletext"/>
              <w:numPr>
                <w:ilvl w:val="0"/>
                <w:numId w:val="36"/>
              </w:numPr>
              <w:spacing w:before="360"/>
              <w:ind w:left="360"/>
              <w:outlineLvl w:val="0"/>
            </w:pPr>
            <w:r w:rsidRPr="004465EE">
              <w:t>Implementation monitoring</w:t>
            </w:r>
          </w:p>
        </w:tc>
        <w:tc>
          <w:tcPr>
            <w:tcW w:w="1980" w:type="dxa"/>
            <w:hideMark/>
          </w:tcPr>
          <w:p w:rsidR="0092708B" w:rsidRPr="008A5D88" w:rsidRDefault="004465EE" w:rsidP="007E027D">
            <w:pPr>
              <w:pStyle w:val="Tabletext"/>
              <w:numPr>
                <w:ilvl w:val="0"/>
                <w:numId w:val="36"/>
              </w:numPr>
              <w:spacing w:before="360"/>
              <w:ind w:left="360"/>
              <w:jc w:val="right"/>
              <w:outlineLvl w:val="0"/>
            </w:pPr>
            <w:r w:rsidRPr="004465EE">
              <w:t>10</w:t>
            </w:r>
          </w:p>
        </w:tc>
      </w:tr>
      <w:tr w:rsidR="0092708B" w:rsidRPr="008A5D88" w:rsidTr="007E027D">
        <w:trPr>
          <w:trHeight w:val="29"/>
        </w:trPr>
        <w:tc>
          <w:tcPr>
            <w:tcW w:w="4032" w:type="dxa"/>
            <w:hideMark/>
          </w:tcPr>
          <w:p w:rsidR="0092708B" w:rsidRPr="008A5D88" w:rsidRDefault="004465EE" w:rsidP="007E027D">
            <w:pPr>
              <w:pStyle w:val="Tabletext"/>
              <w:numPr>
                <w:ilvl w:val="0"/>
                <w:numId w:val="36"/>
              </w:numPr>
              <w:spacing w:before="360"/>
              <w:ind w:left="360"/>
              <w:outlineLvl w:val="0"/>
            </w:pPr>
            <w:r w:rsidRPr="004465EE">
              <w:t xml:space="preserve">Post implementation </w:t>
            </w:r>
          </w:p>
        </w:tc>
        <w:tc>
          <w:tcPr>
            <w:tcW w:w="1980" w:type="dxa"/>
            <w:hideMark/>
          </w:tcPr>
          <w:p w:rsidR="0092708B" w:rsidRPr="008A5D88" w:rsidDel="00852746" w:rsidRDefault="004465EE" w:rsidP="007E027D">
            <w:pPr>
              <w:pStyle w:val="Tabletext"/>
              <w:numPr>
                <w:ilvl w:val="0"/>
                <w:numId w:val="36"/>
              </w:numPr>
              <w:spacing w:before="360"/>
              <w:ind w:left="360"/>
              <w:jc w:val="right"/>
              <w:outlineLvl w:val="0"/>
            </w:pPr>
            <w:r w:rsidRPr="004465EE">
              <w:t>5</w:t>
            </w:r>
          </w:p>
        </w:tc>
      </w:tr>
    </w:tbl>
    <w:p w:rsidR="0092708B" w:rsidRPr="008A5D88" w:rsidRDefault="0092708B" w:rsidP="0092708B"/>
    <w:p w:rsidR="0092708B" w:rsidRPr="008A5D88" w:rsidRDefault="004465EE" w:rsidP="0092708B">
      <w:r w:rsidRPr="004465EE">
        <w:t xml:space="preserve">The Consultant may be required to attend several meetings leading up to the implementation of the proposal. The cost of attending meetings will be borne by the Consultant. Once these requirements are met, the Client will make payments as per the above structure to the Consultant. </w:t>
      </w:r>
    </w:p>
    <w:p w:rsidR="00BE5B77" w:rsidRPr="008A5D88" w:rsidRDefault="004465EE" w:rsidP="00B51DA3">
      <w:pPr>
        <w:pStyle w:val="Heading1"/>
      </w:pPr>
      <w:r w:rsidRPr="004465EE">
        <w:t>Review Committee</w:t>
      </w:r>
    </w:p>
    <w:p w:rsidR="00BE5B77" w:rsidRPr="008A5D88" w:rsidRDefault="004465EE" w:rsidP="00146D2A">
      <w:r w:rsidRPr="004465EE">
        <w:t>The Review Committee will consist of following</w:t>
      </w:r>
    </w:p>
    <w:p w:rsidR="006217F0" w:rsidRPr="008A5D88" w:rsidRDefault="004465EE" w:rsidP="006217F0">
      <w:pPr>
        <w:pStyle w:val="ListParagraph"/>
        <w:numPr>
          <w:ilvl w:val="0"/>
          <w:numId w:val="3"/>
        </w:numPr>
      </w:pPr>
      <w:r w:rsidRPr="004465EE">
        <w:t>City Engineer, from Respective ULBs</w:t>
      </w:r>
    </w:p>
    <w:p w:rsidR="002269CC" w:rsidRPr="008A5D88" w:rsidRDefault="004465EE" w:rsidP="006217F0">
      <w:pPr>
        <w:pStyle w:val="ListParagraph"/>
        <w:numPr>
          <w:ilvl w:val="0"/>
          <w:numId w:val="3"/>
        </w:numPr>
      </w:pPr>
      <w:proofErr w:type="spellStart"/>
      <w:r w:rsidRPr="004465EE">
        <w:t>Zonal</w:t>
      </w:r>
      <w:proofErr w:type="spellEnd"/>
      <w:r w:rsidRPr="004465EE">
        <w:t xml:space="preserve"> Officer, from Corporation</w:t>
      </w:r>
    </w:p>
    <w:p w:rsidR="00BE5B77" w:rsidRPr="008A5D88" w:rsidRDefault="004465EE" w:rsidP="002C427F">
      <w:pPr>
        <w:pStyle w:val="ListParagraph"/>
        <w:numPr>
          <w:ilvl w:val="0"/>
          <w:numId w:val="3"/>
        </w:numPr>
      </w:pPr>
      <w:r w:rsidRPr="004465EE">
        <w:t xml:space="preserve">Representative from District </w:t>
      </w:r>
      <w:proofErr w:type="spellStart"/>
      <w:r w:rsidRPr="004465EE">
        <w:t>Collectorate</w:t>
      </w:r>
      <w:proofErr w:type="spellEnd"/>
    </w:p>
    <w:p w:rsidR="00BE5B77" w:rsidRPr="008A5D88" w:rsidRDefault="004465EE" w:rsidP="002C427F">
      <w:pPr>
        <w:pStyle w:val="ListParagraph"/>
        <w:numPr>
          <w:ilvl w:val="0"/>
          <w:numId w:val="3"/>
        </w:numPr>
      </w:pPr>
      <w:r w:rsidRPr="004465EE">
        <w:t>Representative from Police (Traffic)</w:t>
      </w:r>
    </w:p>
    <w:p w:rsidR="00BE5B77" w:rsidRPr="008A5D88" w:rsidRDefault="004465EE" w:rsidP="002C427F">
      <w:pPr>
        <w:pStyle w:val="ListParagraph"/>
        <w:numPr>
          <w:ilvl w:val="0"/>
          <w:numId w:val="3"/>
        </w:numPr>
      </w:pPr>
      <w:r w:rsidRPr="004465EE">
        <w:t>Representative from Local Planning Authority</w:t>
      </w:r>
    </w:p>
    <w:p w:rsidR="002269CC" w:rsidRPr="008A5D88" w:rsidRDefault="004465EE" w:rsidP="002C427F">
      <w:pPr>
        <w:pStyle w:val="ListParagraph"/>
        <w:numPr>
          <w:ilvl w:val="0"/>
          <w:numId w:val="3"/>
        </w:numPr>
      </w:pPr>
      <w:r w:rsidRPr="004465EE">
        <w:t>Representative from ITDP</w:t>
      </w:r>
    </w:p>
    <w:p w:rsidR="00B3243C" w:rsidRPr="008A5D88" w:rsidRDefault="004465EE" w:rsidP="00E551D6">
      <w:r w:rsidRPr="004465EE">
        <w:t xml:space="preserve">The review committee will review the conceptual street designs. The comments or views on the various submissions shall be given to the Consultant within 15 days of submission. </w:t>
      </w:r>
    </w:p>
    <w:p w:rsidR="00A41FB4" w:rsidRPr="008A5D88" w:rsidRDefault="004465EE" w:rsidP="00B51DA3">
      <w:pPr>
        <w:pStyle w:val="Heading1"/>
      </w:pPr>
      <w:r w:rsidRPr="004465EE">
        <w:lastRenderedPageBreak/>
        <w:t>Timeline</w:t>
      </w:r>
    </w:p>
    <w:p w:rsidR="006D524B" w:rsidRPr="008A5D88" w:rsidRDefault="004465EE">
      <w:pPr>
        <w:pStyle w:val="Caption"/>
        <w:keepNext/>
      </w:pPr>
      <w:r w:rsidRPr="004465EE">
        <w:t xml:space="preserve">Table </w:t>
      </w:r>
      <w:fldSimple w:instr=" SEQ Table \* ARABIC ">
        <w:r w:rsidRPr="004465EE">
          <w:rPr>
            <w:noProof/>
          </w:rPr>
          <w:t>2</w:t>
        </w:r>
      </w:fldSimple>
      <w:r w:rsidRPr="004465EE">
        <w:t xml:space="preserve"> Timeline of project</w:t>
      </w:r>
    </w:p>
    <w:tbl>
      <w:tblPr>
        <w:tblStyle w:val="TableGrid"/>
        <w:tblW w:w="9402"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6A0"/>
      </w:tblPr>
      <w:tblGrid>
        <w:gridCol w:w="2624"/>
        <w:gridCol w:w="4419"/>
        <w:gridCol w:w="2359"/>
      </w:tblGrid>
      <w:tr w:rsidR="00A41FB4" w:rsidRPr="008A5D88" w:rsidTr="00C06A30">
        <w:trPr>
          <w:cantSplit/>
        </w:trPr>
        <w:tc>
          <w:tcPr>
            <w:tcW w:w="2624" w:type="dxa"/>
            <w:hideMark/>
          </w:tcPr>
          <w:p w:rsidR="006D524B" w:rsidRPr="008A5D88" w:rsidRDefault="004465EE">
            <w:pPr>
              <w:pStyle w:val="Tabletext"/>
              <w:numPr>
                <w:ilvl w:val="0"/>
                <w:numId w:val="36"/>
              </w:numPr>
              <w:spacing w:before="360"/>
              <w:ind w:left="360"/>
              <w:outlineLvl w:val="0"/>
              <w:rPr>
                <w:b/>
              </w:rPr>
            </w:pPr>
            <w:r w:rsidRPr="004465EE">
              <w:rPr>
                <w:b/>
              </w:rPr>
              <w:t>Consultant output</w:t>
            </w:r>
          </w:p>
        </w:tc>
        <w:tc>
          <w:tcPr>
            <w:tcW w:w="0" w:type="auto"/>
            <w:hideMark/>
          </w:tcPr>
          <w:p w:rsidR="006D524B" w:rsidRPr="008A5D88" w:rsidRDefault="004465EE">
            <w:pPr>
              <w:pStyle w:val="Tabletext"/>
              <w:numPr>
                <w:ilvl w:val="0"/>
                <w:numId w:val="36"/>
              </w:numPr>
              <w:spacing w:before="360"/>
              <w:ind w:left="360"/>
              <w:outlineLvl w:val="0"/>
              <w:rPr>
                <w:b/>
              </w:rPr>
            </w:pPr>
            <w:r w:rsidRPr="004465EE">
              <w:rPr>
                <w:b/>
              </w:rPr>
              <w:t>Description</w:t>
            </w:r>
          </w:p>
        </w:tc>
        <w:tc>
          <w:tcPr>
            <w:tcW w:w="0" w:type="auto"/>
            <w:hideMark/>
          </w:tcPr>
          <w:p w:rsidR="006D524B" w:rsidRPr="008A5D88" w:rsidRDefault="004465EE">
            <w:pPr>
              <w:pStyle w:val="Tabletext"/>
              <w:numPr>
                <w:ilvl w:val="0"/>
                <w:numId w:val="36"/>
              </w:numPr>
              <w:spacing w:before="360"/>
              <w:ind w:left="360"/>
              <w:outlineLvl w:val="0"/>
              <w:rPr>
                <w:b/>
              </w:rPr>
            </w:pPr>
            <w:r w:rsidRPr="004465EE">
              <w:rPr>
                <w:b/>
              </w:rPr>
              <w:t>Deadline</w:t>
            </w:r>
          </w:p>
        </w:tc>
      </w:tr>
      <w:tr w:rsidR="00C06A30" w:rsidRPr="008A5D88" w:rsidTr="00C06A30">
        <w:trPr>
          <w:cantSplit/>
        </w:trPr>
        <w:tc>
          <w:tcPr>
            <w:tcW w:w="2624" w:type="dxa"/>
          </w:tcPr>
          <w:p w:rsidR="00C06A30" w:rsidRPr="008A5D88" w:rsidRDefault="004465EE">
            <w:pPr>
              <w:pStyle w:val="Tabletext"/>
            </w:pPr>
            <w:r w:rsidRPr="004465EE">
              <w:t>Inception Report</w:t>
            </w:r>
          </w:p>
        </w:tc>
        <w:tc>
          <w:tcPr>
            <w:tcW w:w="0" w:type="auto"/>
          </w:tcPr>
          <w:p w:rsidR="00C06A30" w:rsidRPr="008A5D88" w:rsidRDefault="004465EE">
            <w:pPr>
              <w:pStyle w:val="Tabletext"/>
            </w:pPr>
            <w:r w:rsidRPr="004465EE">
              <w:t>Study area and description of all data collection activities (including survey forms).</w:t>
            </w:r>
          </w:p>
        </w:tc>
        <w:tc>
          <w:tcPr>
            <w:tcW w:w="0" w:type="auto"/>
          </w:tcPr>
          <w:p w:rsidR="00C06A30" w:rsidRPr="008A5D88" w:rsidRDefault="004465EE">
            <w:pPr>
              <w:pStyle w:val="Tabletext"/>
            </w:pPr>
            <w:r w:rsidRPr="004465EE">
              <w:t>7 days after signing of contract</w:t>
            </w:r>
          </w:p>
        </w:tc>
      </w:tr>
      <w:tr w:rsidR="00C06A30" w:rsidRPr="008A5D88" w:rsidTr="00C06A30">
        <w:trPr>
          <w:cantSplit/>
        </w:trPr>
        <w:tc>
          <w:tcPr>
            <w:tcW w:w="2624" w:type="dxa"/>
            <w:hideMark/>
          </w:tcPr>
          <w:p w:rsidR="00C06A30" w:rsidRPr="008A5D88" w:rsidRDefault="004465EE">
            <w:pPr>
              <w:pStyle w:val="Tabletext"/>
            </w:pPr>
            <w:r w:rsidRPr="004465EE">
              <w:t>Survey Results</w:t>
            </w:r>
          </w:p>
        </w:tc>
        <w:tc>
          <w:tcPr>
            <w:tcW w:w="0" w:type="auto"/>
            <w:hideMark/>
          </w:tcPr>
          <w:p w:rsidR="00C06A30" w:rsidRPr="008A5D88" w:rsidRDefault="004465EE">
            <w:pPr>
              <w:pStyle w:val="Tabletext"/>
            </w:pPr>
            <w:r w:rsidRPr="004465EE">
              <w:t>Raw data, analysis, and mapping of findings from: analysis of topographic survey; survey of land uses and activities; survey of pedestrian facilities; traffic surveys.</w:t>
            </w:r>
          </w:p>
        </w:tc>
        <w:tc>
          <w:tcPr>
            <w:tcW w:w="0" w:type="auto"/>
            <w:hideMark/>
          </w:tcPr>
          <w:p w:rsidR="00C06A30" w:rsidRPr="008A5D88" w:rsidRDefault="004465EE">
            <w:pPr>
              <w:pStyle w:val="Tabletext"/>
            </w:pPr>
            <w:r w:rsidRPr="004465EE">
              <w:t>14 days after approval of Inception Report</w:t>
            </w:r>
          </w:p>
        </w:tc>
      </w:tr>
      <w:tr w:rsidR="00C06A30" w:rsidRPr="008A5D88" w:rsidTr="00C06A30">
        <w:trPr>
          <w:cantSplit/>
        </w:trPr>
        <w:tc>
          <w:tcPr>
            <w:tcW w:w="2624" w:type="dxa"/>
            <w:hideMark/>
          </w:tcPr>
          <w:p w:rsidR="00C06A30" w:rsidRPr="008A5D88" w:rsidRDefault="004465EE">
            <w:pPr>
              <w:pStyle w:val="Tabletext"/>
            </w:pPr>
            <w:r w:rsidRPr="004465EE">
              <w:t>Conceptual Designs</w:t>
            </w:r>
          </w:p>
        </w:tc>
        <w:tc>
          <w:tcPr>
            <w:tcW w:w="0" w:type="auto"/>
            <w:hideMark/>
          </w:tcPr>
          <w:p w:rsidR="00C06A30" w:rsidRPr="008A5D88" w:rsidRDefault="004465EE">
            <w:pPr>
              <w:pStyle w:val="Tabletext"/>
            </w:pPr>
            <w:r w:rsidRPr="004465EE">
              <w:t xml:space="preserve">Conceptual designs for all street elements in the Study Area. </w:t>
            </w:r>
          </w:p>
        </w:tc>
        <w:tc>
          <w:tcPr>
            <w:tcW w:w="0" w:type="auto"/>
            <w:hideMark/>
          </w:tcPr>
          <w:p w:rsidR="00C06A30" w:rsidRPr="008A5D88" w:rsidRDefault="004465EE">
            <w:pPr>
              <w:pStyle w:val="Tabletext"/>
            </w:pPr>
            <w:r w:rsidRPr="004465EE">
              <w:t>21 days after approval of Survey Results</w:t>
            </w:r>
          </w:p>
        </w:tc>
      </w:tr>
      <w:tr w:rsidR="00C06A30" w:rsidRPr="008A5D88" w:rsidTr="00C06A30">
        <w:trPr>
          <w:cantSplit/>
        </w:trPr>
        <w:tc>
          <w:tcPr>
            <w:tcW w:w="2624" w:type="dxa"/>
          </w:tcPr>
          <w:p w:rsidR="00C06A30" w:rsidRPr="008A5D88" w:rsidRDefault="004465EE">
            <w:pPr>
              <w:pStyle w:val="Tabletext"/>
            </w:pPr>
            <w:r w:rsidRPr="004465EE">
              <w:t>Consultation with Review Committee</w:t>
            </w:r>
          </w:p>
        </w:tc>
        <w:tc>
          <w:tcPr>
            <w:tcW w:w="0" w:type="auto"/>
          </w:tcPr>
          <w:p w:rsidR="00C06A30" w:rsidRPr="008A5D88" w:rsidRDefault="004465EE">
            <w:pPr>
              <w:pStyle w:val="Tabletext"/>
            </w:pPr>
            <w:r w:rsidRPr="004465EE">
              <w:t>Preparation of presentation and hard copy drawings showing the Conceptual Designs.</w:t>
            </w:r>
          </w:p>
        </w:tc>
        <w:tc>
          <w:tcPr>
            <w:tcW w:w="0" w:type="auto"/>
          </w:tcPr>
          <w:p w:rsidR="00C06A30" w:rsidRPr="008A5D88" w:rsidRDefault="004465EE">
            <w:pPr>
              <w:pStyle w:val="Tabletext"/>
            </w:pPr>
            <w:r w:rsidRPr="004465EE">
              <w:t>Within 5 days of submission of Conceptual Designs</w:t>
            </w:r>
          </w:p>
        </w:tc>
      </w:tr>
      <w:tr w:rsidR="00C06A30" w:rsidRPr="008A5D88" w:rsidTr="00C06A30">
        <w:trPr>
          <w:cantSplit/>
        </w:trPr>
        <w:tc>
          <w:tcPr>
            <w:tcW w:w="2624" w:type="dxa"/>
            <w:hideMark/>
          </w:tcPr>
          <w:p w:rsidR="00C06A30" w:rsidRPr="008A5D88" w:rsidRDefault="004465EE">
            <w:pPr>
              <w:pStyle w:val="Tabletext"/>
            </w:pPr>
            <w:r w:rsidRPr="004465EE">
              <w:t>Revised Conceptual Designs</w:t>
            </w:r>
          </w:p>
        </w:tc>
        <w:tc>
          <w:tcPr>
            <w:tcW w:w="0" w:type="auto"/>
            <w:hideMark/>
          </w:tcPr>
          <w:p w:rsidR="00C06A30" w:rsidRPr="008A5D88" w:rsidRDefault="004465EE">
            <w:pPr>
              <w:pStyle w:val="Tabletext"/>
            </w:pPr>
            <w:r w:rsidRPr="004465EE">
              <w:t>Revision of the Conceptual Designs based on feedback from the Review Committee.</w:t>
            </w:r>
          </w:p>
        </w:tc>
        <w:tc>
          <w:tcPr>
            <w:tcW w:w="0" w:type="auto"/>
            <w:hideMark/>
          </w:tcPr>
          <w:p w:rsidR="00C06A30" w:rsidRPr="008A5D88" w:rsidRDefault="004465EE">
            <w:pPr>
              <w:pStyle w:val="Tabletext"/>
            </w:pPr>
            <w:r w:rsidRPr="004465EE">
              <w:t>7 days after receipt of comments from Review Committee members</w:t>
            </w:r>
          </w:p>
        </w:tc>
      </w:tr>
      <w:tr w:rsidR="00C06A30" w:rsidRPr="008A5D88" w:rsidTr="00C06A30">
        <w:trPr>
          <w:cantSplit/>
        </w:trPr>
        <w:tc>
          <w:tcPr>
            <w:tcW w:w="2624" w:type="dxa"/>
            <w:hideMark/>
          </w:tcPr>
          <w:p w:rsidR="00C06A30" w:rsidRPr="008A5D88" w:rsidRDefault="004465EE">
            <w:pPr>
              <w:pStyle w:val="Tabletext"/>
            </w:pPr>
            <w:r w:rsidRPr="004465EE">
              <w:t>Draft Working Drawings</w:t>
            </w:r>
          </w:p>
        </w:tc>
        <w:tc>
          <w:tcPr>
            <w:tcW w:w="0" w:type="auto"/>
            <w:hideMark/>
          </w:tcPr>
          <w:p w:rsidR="00C06A30" w:rsidRPr="008A5D88" w:rsidRDefault="004465EE">
            <w:pPr>
              <w:pStyle w:val="Tabletext"/>
            </w:pPr>
            <w:r w:rsidRPr="004465EE">
              <w:t xml:space="preserve">Typical sections along various segments, horizontal control plan, demolition plan, utility relocation plans, material specifications, construction details for each element. Bill of quantities. </w:t>
            </w:r>
          </w:p>
        </w:tc>
        <w:tc>
          <w:tcPr>
            <w:tcW w:w="0" w:type="auto"/>
            <w:hideMark/>
          </w:tcPr>
          <w:p w:rsidR="00C06A30" w:rsidRPr="008A5D88" w:rsidRDefault="004465EE">
            <w:pPr>
              <w:pStyle w:val="Tabletext"/>
            </w:pPr>
            <w:r w:rsidRPr="004465EE">
              <w:t>14</w:t>
            </w:r>
            <w:bookmarkStart w:id="3" w:name="_GoBack"/>
            <w:bookmarkEnd w:id="3"/>
            <w:r w:rsidRPr="004465EE">
              <w:t xml:space="preserve"> days after Client approval of the Revised Conceptual Designs </w:t>
            </w:r>
          </w:p>
        </w:tc>
      </w:tr>
      <w:tr w:rsidR="00C06A30" w:rsidRPr="008A5D88" w:rsidTr="00C06A30">
        <w:trPr>
          <w:cantSplit/>
        </w:trPr>
        <w:tc>
          <w:tcPr>
            <w:tcW w:w="2624" w:type="dxa"/>
            <w:hideMark/>
          </w:tcPr>
          <w:p w:rsidR="00C06A30" w:rsidRPr="008A5D88" w:rsidRDefault="004465EE">
            <w:pPr>
              <w:pStyle w:val="Tabletext"/>
            </w:pPr>
            <w:r w:rsidRPr="004465EE">
              <w:t>Final Working Drawings and Plans</w:t>
            </w:r>
          </w:p>
        </w:tc>
        <w:tc>
          <w:tcPr>
            <w:tcW w:w="0" w:type="auto"/>
            <w:hideMark/>
          </w:tcPr>
          <w:p w:rsidR="00C06A30" w:rsidRPr="008A5D88" w:rsidRDefault="004465EE">
            <w:pPr>
              <w:pStyle w:val="Tabletext"/>
            </w:pPr>
            <w:r w:rsidRPr="004465EE">
              <w:t>Revisions incorporating feedback from the Client on the Draft Working Drawings.</w:t>
            </w:r>
          </w:p>
        </w:tc>
        <w:tc>
          <w:tcPr>
            <w:tcW w:w="0" w:type="auto"/>
            <w:hideMark/>
          </w:tcPr>
          <w:p w:rsidR="00C06A30" w:rsidRPr="008A5D88" w:rsidRDefault="004465EE">
            <w:pPr>
              <w:pStyle w:val="Tabletext"/>
            </w:pPr>
            <w:r w:rsidRPr="004465EE">
              <w:t>15 days after receipt of Client comments on the Draft Working Drawings</w:t>
            </w:r>
          </w:p>
        </w:tc>
      </w:tr>
      <w:tr w:rsidR="00C06A30" w:rsidRPr="008A5D88" w:rsidTr="00C06A30">
        <w:trPr>
          <w:cantSplit/>
        </w:trPr>
        <w:tc>
          <w:tcPr>
            <w:tcW w:w="2624" w:type="dxa"/>
            <w:hideMark/>
          </w:tcPr>
          <w:p w:rsidR="00C06A30" w:rsidRPr="008A5D88" w:rsidRDefault="004465EE">
            <w:pPr>
              <w:pStyle w:val="Tabletext"/>
            </w:pPr>
            <w:r w:rsidRPr="004465EE">
              <w:t>Implementation monitoring</w:t>
            </w:r>
          </w:p>
        </w:tc>
        <w:tc>
          <w:tcPr>
            <w:tcW w:w="0" w:type="auto"/>
            <w:hideMark/>
          </w:tcPr>
          <w:p w:rsidR="00C06A30" w:rsidRPr="008A5D88" w:rsidRDefault="004465EE">
            <w:pPr>
              <w:pStyle w:val="Tabletext"/>
            </w:pPr>
            <w:r w:rsidRPr="004465EE">
              <w:t>On-site monitoring of construction accuracy. Site supervision and coordination</w:t>
            </w:r>
          </w:p>
        </w:tc>
        <w:tc>
          <w:tcPr>
            <w:tcW w:w="0" w:type="auto"/>
            <w:hideMark/>
          </w:tcPr>
          <w:p w:rsidR="00C06A30" w:rsidRPr="008A5D88" w:rsidRDefault="004465EE" w:rsidP="00C06A30">
            <w:pPr>
              <w:pStyle w:val="Tabletext"/>
            </w:pPr>
            <w:r w:rsidRPr="004465EE">
              <w:t>Up to the end of execution on site</w:t>
            </w:r>
          </w:p>
          <w:p w:rsidR="00C06A30" w:rsidRPr="008A5D88" w:rsidRDefault="00C06A30">
            <w:pPr>
              <w:pStyle w:val="Tabletext"/>
            </w:pPr>
          </w:p>
        </w:tc>
      </w:tr>
      <w:tr w:rsidR="00C06A30" w:rsidRPr="008A5D88" w:rsidTr="00C06A30">
        <w:trPr>
          <w:cantSplit/>
          <w:trHeight w:val="715"/>
        </w:trPr>
        <w:tc>
          <w:tcPr>
            <w:tcW w:w="2624" w:type="dxa"/>
            <w:hideMark/>
          </w:tcPr>
          <w:p w:rsidR="00C06A30" w:rsidRPr="008A5D88" w:rsidRDefault="004465EE">
            <w:pPr>
              <w:pStyle w:val="Tabletext"/>
            </w:pPr>
            <w:r w:rsidRPr="004465EE">
              <w:t xml:space="preserve">Post implementation </w:t>
            </w:r>
          </w:p>
        </w:tc>
        <w:tc>
          <w:tcPr>
            <w:tcW w:w="0" w:type="auto"/>
            <w:hideMark/>
          </w:tcPr>
          <w:p w:rsidR="00C06A30" w:rsidRPr="008A5D88" w:rsidRDefault="004465EE">
            <w:pPr>
              <w:pStyle w:val="Tabletext"/>
            </w:pPr>
            <w:r w:rsidRPr="004465EE">
              <w:t xml:space="preserve">Resolving of design issues post execution (if any). Documenting of street condition, before and after implementation (photographs). </w:t>
            </w:r>
          </w:p>
        </w:tc>
        <w:tc>
          <w:tcPr>
            <w:tcW w:w="0" w:type="auto"/>
            <w:hideMark/>
          </w:tcPr>
          <w:p w:rsidR="00C06A30" w:rsidRPr="008A5D88" w:rsidRDefault="004465EE">
            <w:pPr>
              <w:pStyle w:val="Tabletext"/>
            </w:pPr>
            <w:r w:rsidRPr="004465EE">
              <w:t>Up to a duration of 3 months</w:t>
            </w:r>
          </w:p>
        </w:tc>
      </w:tr>
    </w:tbl>
    <w:p w:rsidR="00E96909" w:rsidRPr="008A5D88" w:rsidRDefault="00E96909" w:rsidP="00146D2A"/>
    <w:p w:rsidR="008E0690" w:rsidRPr="008A5D88" w:rsidRDefault="004465EE" w:rsidP="00B51DA3">
      <w:pPr>
        <w:pStyle w:val="Heading1"/>
      </w:pPr>
      <w:r w:rsidRPr="004465EE">
        <w:t>Bidding process</w:t>
      </w:r>
    </w:p>
    <w:p w:rsidR="00C06A30" w:rsidRPr="008A5D88" w:rsidRDefault="004465EE" w:rsidP="00C06A30">
      <w:pPr>
        <w:pStyle w:val="Heading2"/>
      </w:pPr>
      <w:r w:rsidRPr="004465EE">
        <w:t>Eligibility requirements</w:t>
      </w:r>
    </w:p>
    <w:p w:rsidR="00C06A30" w:rsidRPr="008A5D88" w:rsidRDefault="004465EE" w:rsidP="00C06A30">
      <w:r w:rsidRPr="004465EE">
        <w:t>The Consultant team must include a Project lead who has at least 5 years of experience in urban design (or equivalent) and is expected to be familiar with NMT user needs, street design principles, street design standards, geometric design of streets, and traffic calming. The Project Lead should be registered with the Council of Architecture (proof to be submitted) and with the Institute of Urban Designers, India (proof to be submitted).</w:t>
      </w:r>
    </w:p>
    <w:p w:rsidR="00C06A30" w:rsidRPr="008A5D88" w:rsidRDefault="004465EE" w:rsidP="00C06A30">
      <w:r w:rsidRPr="004465EE">
        <w:lastRenderedPageBreak/>
        <w:t>Consortiums are eligible to apply.</w:t>
      </w:r>
    </w:p>
    <w:p w:rsidR="00C06A30" w:rsidRPr="008A5D88" w:rsidRDefault="004465EE" w:rsidP="00C06A30">
      <w:pPr>
        <w:pStyle w:val="Heading2"/>
      </w:pPr>
      <w:r w:rsidRPr="004465EE">
        <w:t>Eligibility criteria</w:t>
      </w:r>
    </w:p>
    <w:p w:rsidR="00C06A30" w:rsidRPr="008A5D88" w:rsidRDefault="004465EE" w:rsidP="00C06A30">
      <w:pPr>
        <w:pStyle w:val="Heading3"/>
      </w:pPr>
      <w:r w:rsidRPr="004465EE">
        <w:t>Skill requirements</w:t>
      </w:r>
    </w:p>
    <w:p w:rsidR="00C06A30" w:rsidRPr="008A5D88" w:rsidRDefault="004465EE" w:rsidP="00C06A30">
      <w:r w:rsidRPr="004465EE">
        <w:t xml:space="preserve">The qualifications of the Consultant’s team members will be reviewed as part of the evaluation process. The key professionals listed in </w:t>
      </w:r>
      <w:fldSimple w:instr=" REF _Ref268331921 \h  \* MERGEFORMAT ">
        <w:r w:rsidRPr="004465EE">
          <w:t xml:space="preserve">Table </w:t>
        </w:r>
        <w:r w:rsidRPr="004465EE">
          <w:rPr>
            <w:noProof/>
          </w:rPr>
          <w:t>3</w:t>
        </w:r>
      </w:fldSimple>
      <w:r w:rsidRPr="004465EE">
        <w:t xml:space="preserve"> are to be engaged by the Consultant along with support staff and specialists with adequate experience to ensure that the objectives of the project are achieved within the specified timelines. The CVs of the professionals listed in </w:t>
      </w:r>
      <w:fldSimple w:instr=" REF _Ref268331921 \h  \* MERGEFORMAT ">
        <w:r w:rsidRPr="004465EE">
          <w:t xml:space="preserve">Table </w:t>
        </w:r>
        <w:r w:rsidRPr="004465EE">
          <w:rPr>
            <w:noProof/>
          </w:rPr>
          <w:t>3</w:t>
        </w:r>
      </w:fldSimple>
      <w:r w:rsidRPr="004465EE">
        <w:t xml:space="preserve"> will be reviewed as part of the evaluation.</w:t>
      </w:r>
    </w:p>
    <w:p w:rsidR="00C06A30" w:rsidRPr="008A5D88" w:rsidRDefault="00C06A30" w:rsidP="00C06A30"/>
    <w:p w:rsidR="00C06A30" w:rsidRPr="008A5D88" w:rsidRDefault="004465EE" w:rsidP="00C06A30">
      <w:pPr>
        <w:pStyle w:val="Caption"/>
      </w:pPr>
      <w:bookmarkStart w:id="4" w:name="_Ref268331921"/>
      <w:r w:rsidRPr="004465EE">
        <w:t xml:space="preserve">Table </w:t>
      </w:r>
      <w:fldSimple w:instr=" SEQ Table \* ARABIC ">
        <w:r w:rsidRPr="004465EE">
          <w:rPr>
            <w:noProof/>
          </w:rPr>
          <w:t>3</w:t>
        </w:r>
      </w:fldSimple>
      <w:bookmarkEnd w:id="4"/>
      <w:r w:rsidRPr="004465EE">
        <w:t>: Required qualifications of Consultant team members</w:t>
      </w:r>
    </w:p>
    <w:tbl>
      <w:tblPr>
        <w:tblStyle w:val="TableGrid"/>
        <w:tblW w:w="0" w:type="auto"/>
        <w:tblInd w:w="115" w:type="dxa"/>
        <w:tblLayout w:type="fixed"/>
        <w:tblLook w:val="0000"/>
      </w:tblPr>
      <w:tblGrid>
        <w:gridCol w:w="2012"/>
        <w:gridCol w:w="5349"/>
        <w:gridCol w:w="1313"/>
      </w:tblGrid>
      <w:tr w:rsidR="00C06A30" w:rsidRPr="008A5D88" w:rsidTr="00C06A30">
        <w:trPr>
          <w:trHeight w:val="480"/>
        </w:trPr>
        <w:tc>
          <w:tcPr>
            <w:tcW w:w="2012" w:type="dxa"/>
          </w:tcPr>
          <w:p w:rsidR="00C06A30" w:rsidRPr="008A5D88" w:rsidRDefault="004465EE" w:rsidP="00C06A30">
            <w:pPr>
              <w:pStyle w:val="Tabletext"/>
              <w:numPr>
                <w:ilvl w:val="0"/>
                <w:numId w:val="36"/>
              </w:numPr>
              <w:spacing w:before="360"/>
              <w:ind w:left="360"/>
              <w:outlineLvl w:val="0"/>
              <w:rPr>
                <w:b/>
              </w:rPr>
            </w:pPr>
            <w:r w:rsidRPr="004465EE">
              <w:rPr>
                <w:b/>
              </w:rPr>
              <w:t xml:space="preserve">Specialisation </w:t>
            </w:r>
          </w:p>
          <w:p w:rsidR="00C06A30" w:rsidRPr="008A5D88" w:rsidRDefault="00C06A30" w:rsidP="00C06A30">
            <w:pPr>
              <w:spacing w:after="200"/>
              <w:jc w:val="right"/>
              <w:rPr>
                <w:b/>
              </w:rPr>
            </w:pPr>
          </w:p>
        </w:tc>
        <w:tc>
          <w:tcPr>
            <w:tcW w:w="5349" w:type="dxa"/>
          </w:tcPr>
          <w:p w:rsidR="00C06A30" w:rsidRPr="008A5D88" w:rsidRDefault="004465EE" w:rsidP="00C06A30">
            <w:pPr>
              <w:pStyle w:val="Tabletext"/>
              <w:rPr>
                <w:b/>
              </w:rPr>
            </w:pPr>
            <w:r w:rsidRPr="004465EE">
              <w:rPr>
                <w:b/>
              </w:rPr>
              <w:t>Requirement</w:t>
            </w:r>
          </w:p>
        </w:tc>
        <w:tc>
          <w:tcPr>
            <w:tcW w:w="1313" w:type="dxa"/>
          </w:tcPr>
          <w:p w:rsidR="00C06A30" w:rsidRPr="008A5D88" w:rsidRDefault="004465EE" w:rsidP="00C06A30">
            <w:pPr>
              <w:pStyle w:val="Tabletext"/>
              <w:rPr>
                <w:b/>
              </w:rPr>
            </w:pPr>
            <w:r w:rsidRPr="004465EE">
              <w:rPr>
                <w:b/>
              </w:rPr>
              <w:t xml:space="preserve">Team members required </w:t>
            </w:r>
          </w:p>
        </w:tc>
      </w:tr>
      <w:tr w:rsidR="00C06A30" w:rsidRPr="008A5D88" w:rsidTr="00C06A30">
        <w:trPr>
          <w:trHeight w:val="980"/>
        </w:trPr>
        <w:tc>
          <w:tcPr>
            <w:tcW w:w="2012" w:type="dxa"/>
          </w:tcPr>
          <w:p w:rsidR="00C06A30" w:rsidRPr="008A5D88" w:rsidRDefault="004465EE" w:rsidP="00C06A30">
            <w:pPr>
              <w:pStyle w:val="Tabletext"/>
            </w:pPr>
            <w:r w:rsidRPr="004465EE">
              <w:t>Project Lead</w:t>
            </w:r>
          </w:p>
        </w:tc>
        <w:tc>
          <w:tcPr>
            <w:tcW w:w="5349" w:type="dxa"/>
          </w:tcPr>
          <w:p w:rsidR="00C06A30" w:rsidRPr="008A5D88" w:rsidRDefault="004465EE" w:rsidP="00C06A30">
            <w:pPr>
              <w:pStyle w:val="Tabletext"/>
            </w:pPr>
            <w:r w:rsidRPr="004465EE">
              <w:t>The project lead shall have a Masters Degree in Urban Design, Architecture, landscape Architecture or an equivalent degree. S/he shall have at least 5 years of experience in urban design (or equivalent) and is expected to be familiar with NMT user needs, street design principles, street design standards, geometric design of streets, and traffic calming. International experience shall be treated as merit.</w:t>
            </w:r>
          </w:p>
        </w:tc>
        <w:tc>
          <w:tcPr>
            <w:tcW w:w="1313" w:type="dxa"/>
          </w:tcPr>
          <w:p w:rsidR="00C06A30" w:rsidRPr="008A5D88" w:rsidRDefault="004465EE" w:rsidP="00C06A30">
            <w:pPr>
              <w:pStyle w:val="Tabletext"/>
              <w:jc w:val="right"/>
            </w:pPr>
            <w:r w:rsidRPr="004465EE">
              <w:t>1</w:t>
            </w:r>
          </w:p>
        </w:tc>
      </w:tr>
      <w:tr w:rsidR="00C06A30" w:rsidRPr="008A5D88" w:rsidTr="00C06A30">
        <w:trPr>
          <w:trHeight w:val="247"/>
        </w:trPr>
        <w:tc>
          <w:tcPr>
            <w:tcW w:w="2012" w:type="dxa"/>
          </w:tcPr>
          <w:p w:rsidR="00C06A30" w:rsidRPr="008A5D88" w:rsidRDefault="004465EE" w:rsidP="00C06A30">
            <w:pPr>
              <w:pStyle w:val="Tabletext"/>
            </w:pPr>
            <w:r w:rsidRPr="004465EE">
              <w:t>Architect</w:t>
            </w:r>
          </w:p>
        </w:tc>
        <w:tc>
          <w:tcPr>
            <w:tcW w:w="5349" w:type="dxa"/>
          </w:tcPr>
          <w:p w:rsidR="00C06A30" w:rsidRPr="008A5D88" w:rsidRDefault="004465EE" w:rsidP="00C06A30">
            <w:pPr>
              <w:pStyle w:val="Tabletext"/>
            </w:pPr>
            <w:r w:rsidRPr="004465EE">
              <w:t xml:space="preserve">Degree in Architecture or equivalent field with at least 3 years of experience. </w:t>
            </w:r>
          </w:p>
        </w:tc>
        <w:tc>
          <w:tcPr>
            <w:tcW w:w="1313" w:type="dxa"/>
          </w:tcPr>
          <w:p w:rsidR="00C06A30" w:rsidRPr="008A5D88" w:rsidDel="001B4776" w:rsidRDefault="004465EE" w:rsidP="00C06A30">
            <w:pPr>
              <w:pStyle w:val="Tabletext"/>
              <w:jc w:val="right"/>
            </w:pPr>
            <w:r w:rsidRPr="004465EE">
              <w:t>2</w:t>
            </w:r>
          </w:p>
        </w:tc>
      </w:tr>
    </w:tbl>
    <w:p w:rsidR="00C06A30" w:rsidRPr="008A5D88" w:rsidRDefault="00C06A30" w:rsidP="00C06A30"/>
    <w:p w:rsidR="00C06A30" w:rsidRPr="008A5D88" w:rsidRDefault="004465EE" w:rsidP="00C06A30">
      <w:r w:rsidRPr="004465EE">
        <w:t xml:space="preserve">The above team should be supported by adequate support staffs and other experts / specialists with adequate experience to ensure that the objectives of the project are achieved within the time lines. </w:t>
      </w:r>
    </w:p>
    <w:p w:rsidR="00C06A30" w:rsidRPr="008A5D88" w:rsidRDefault="004465EE" w:rsidP="00C06A30">
      <w:pPr>
        <w:pStyle w:val="Heading3"/>
        <w:numPr>
          <w:ilvl w:val="2"/>
          <w:numId w:val="0"/>
        </w:numPr>
        <w:spacing w:before="240" w:line="288" w:lineRule="auto"/>
        <w:ind w:left="720" w:hanging="720"/>
      </w:pPr>
      <w:r w:rsidRPr="004465EE">
        <w:t>Experience and methodology</w:t>
      </w:r>
    </w:p>
    <w:p w:rsidR="00C06A30" w:rsidRPr="008A5D88" w:rsidRDefault="004465EE" w:rsidP="00C06A30">
      <w:r w:rsidRPr="004465EE">
        <w:t>The evaluation will depend on the applicant’s experience and familiarity with street design, especially the design of NMT facilities. Expected areas of experience include:</w:t>
      </w:r>
    </w:p>
    <w:p w:rsidR="00C06A30" w:rsidRPr="008A5D88" w:rsidRDefault="004465EE" w:rsidP="00C06A30">
      <w:pPr>
        <w:pStyle w:val="ListParagraph"/>
        <w:spacing w:line="300" w:lineRule="atLeast"/>
        <w:ind w:left="374" w:hanging="187"/>
        <w:contextualSpacing w:val="0"/>
      </w:pPr>
      <w:r w:rsidRPr="004465EE">
        <w:t>Successful completion of similar street design services in India involving the design of streets, public spaces, transport facilities (especially walking and cycling facilities) and amenities;</w:t>
      </w:r>
    </w:p>
    <w:p w:rsidR="00C06A30" w:rsidRPr="008A5D88" w:rsidRDefault="004465EE" w:rsidP="00C06A30">
      <w:pPr>
        <w:pStyle w:val="ListParagraph"/>
        <w:spacing w:line="300" w:lineRule="atLeast"/>
        <w:ind w:left="374" w:hanging="187"/>
        <w:contextualSpacing w:val="0"/>
      </w:pPr>
      <w:r w:rsidRPr="004465EE">
        <w:t>Familiarity with NMT user needs, street design principles, street design standards, geometric design of streets, and traffic calming;</w:t>
      </w:r>
    </w:p>
    <w:p w:rsidR="00C06A30" w:rsidRPr="008A5D88" w:rsidRDefault="004465EE" w:rsidP="00C06A30">
      <w:pPr>
        <w:pStyle w:val="ListParagraph"/>
        <w:spacing w:line="300" w:lineRule="atLeast"/>
        <w:ind w:left="374" w:hanging="187"/>
        <w:contextualSpacing w:val="0"/>
      </w:pPr>
      <w:r w:rsidRPr="004465EE">
        <w:lastRenderedPageBreak/>
        <w:t>International experience in urban design and/or similar street design project.</w:t>
      </w:r>
    </w:p>
    <w:p w:rsidR="00C06A30" w:rsidRPr="008A5D88" w:rsidRDefault="004465EE" w:rsidP="00C06A30">
      <w:pPr>
        <w:pStyle w:val="Heading3"/>
      </w:pPr>
      <w:r w:rsidRPr="004465EE">
        <w:t>Scoring system</w:t>
      </w:r>
    </w:p>
    <w:p w:rsidR="00C06A30" w:rsidRPr="008A5D88" w:rsidRDefault="004465EE" w:rsidP="00C06A30">
      <w:pPr>
        <w:rPr>
          <w:lang w:val="en-IN" w:bidi="mr-IN"/>
        </w:rPr>
      </w:pPr>
      <w:fldSimple w:instr=" REF _Ref267748560 \h  \* MERGEFORMAT ">
        <w:r w:rsidRPr="004465EE">
          <w:t xml:space="preserve">Table </w:t>
        </w:r>
        <w:r w:rsidRPr="004465EE">
          <w:rPr>
            <w:noProof/>
          </w:rPr>
          <w:t>4</w:t>
        </w:r>
      </w:fldSimple>
      <w:r w:rsidRPr="004465EE">
        <w:t xml:space="preserve"> indicates the criteria for the technical scoring of applicants.</w:t>
      </w:r>
      <w:r w:rsidRPr="004465EE">
        <w:rPr>
          <w:lang w:val="en-IN" w:bidi="mr-IN"/>
        </w:rPr>
        <w:t xml:space="preserve"> Applicants must receive a minimum score of 60 in order to be eligible to bid. </w:t>
      </w:r>
    </w:p>
    <w:p w:rsidR="00C06A30" w:rsidRPr="008A5D88" w:rsidRDefault="004465EE" w:rsidP="00C06A30">
      <w:pPr>
        <w:pStyle w:val="Caption"/>
      </w:pPr>
      <w:r w:rsidRPr="004465EE">
        <w:t xml:space="preserve">Table </w:t>
      </w:r>
      <w:fldSimple w:instr=" SEQ Table \* ARABIC ">
        <w:r w:rsidRPr="004465EE">
          <w:rPr>
            <w:noProof/>
          </w:rPr>
          <w:t>4</w:t>
        </w:r>
      </w:fldSimple>
      <w:r w:rsidRPr="004465EE">
        <w:t>. Scoring criteria</w:t>
      </w:r>
    </w:p>
    <w:tbl>
      <w:tblPr>
        <w:tblStyle w:val="TableGrid"/>
        <w:tblW w:w="0" w:type="auto"/>
        <w:tblInd w:w="115" w:type="dxa"/>
        <w:tblLook w:val="04A0"/>
      </w:tblPr>
      <w:tblGrid>
        <w:gridCol w:w="7232"/>
        <w:gridCol w:w="1788"/>
      </w:tblGrid>
      <w:tr w:rsidR="00C06A30" w:rsidRPr="008A5D88" w:rsidTr="00C06A30">
        <w:tc>
          <w:tcPr>
            <w:tcW w:w="7232" w:type="dxa"/>
          </w:tcPr>
          <w:p w:rsidR="00C06A30" w:rsidRPr="008A5D88" w:rsidRDefault="00C06A30" w:rsidP="00C06A30">
            <w:pPr>
              <w:pStyle w:val="Tabletext"/>
            </w:pPr>
          </w:p>
        </w:tc>
        <w:tc>
          <w:tcPr>
            <w:tcW w:w="1788" w:type="dxa"/>
          </w:tcPr>
          <w:p w:rsidR="00C06A30" w:rsidRPr="008A5D88" w:rsidRDefault="004465EE" w:rsidP="00C06A30">
            <w:pPr>
              <w:pStyle w:val="Tabletext"/>
              <w:rPr>
                <w:b/>
              </w:rPr>
            </w:pPr>
            <w:r w:rsidRPr="004465EE">
              <w:rPr>
                <w:b/>
              </w:rPr>
              <w:t>Possible score</w:t>
            </w:r>
          </w:p>
        </w:tc>
      </w:tr>
      <w:tr w:rsidR="00C06A30" w:rsidRPr="008A5D88" w:rsidTr="00C06A30">
        <w:tc>
          <w:tcPr>
            <w:tcW w:w="7232" w:type="dxa"/>
          </w:tcPr>
          <w:p w:rsidR="00C06A30" w:rsidRPr="008A5D88" w:rsidRDefault="004465EE" w:rsidP="00C06A30">
            <w:pPr>
              <w:pStyle w:val="Tabletext"/>
              <w:rPr>
                <w:i/>
              </w:rPr>
            </w:pPr>
            <w:r w:rsidRPr="004465EE">
              <w:rPr>
                <w:i/>
              </w:rPr>
              <w:t>Methodology and experience</w:t>
            </w:r>
          </w:p>
        </w:tc>
        <w:tc>
          <w:tcPr>
            <w:tcW w:w="1788" w:type="dxa"/>
          </w:tcPr>
          <w:p w:rsidR="00C06A30" w:rsidRPr="008A5D88" w:rsidRDefault="00C06A30" w:rsidP="00C06A30">
            <w:pPr>
              <w:pStyle w:val="Tabletext"/>
            </w:pPr>
          </w:p>
        </w:tc>
      </w:tr>
      <w:tr w:rsidR="00C06A30" w:rsidRPr="008A5D88" w:rsidTr="00C06A30">
        <w:tc>
          <w:tcPr>
            <w:tcW w:w="7232" w:type="dxa"/>
          </w:tcPr>
          <w:p w:rsidR="00C06A30" w:rsidRPr="008A5D88" w:rsidRDefault="004465EE" w:rsidP="00C06A30">
            <w:pPr>
              <w:pStyle w:val="Tabletext"/>
            </w:pPr>
            <w:r w:rsidRPr="004465EE">
              <w:t>Approach and methodology</w:t>
            </w:r>
          </w:p>
        </w:tc>
        <w:tc>
          <w:tcPr>
            <w:tcW w:w="1788" w:type="dxa"/>
          </w:tcPr>
          <w:p w:rsidR="00C06A30" w:rsidRPr="008A5D88" w:rsidRDefault="004465EE" w:rsidP="00C06A30">
            <w:pPr>
              <w:pStyle w:val="Tabletext"/>
              <w:jc w:val="right"/>
            </w:pPr>
            <w:r w:rsidRPr="004465EE">
              <w:t>40</w:t>
            </w:r>
          </w:p>
        </w:tc>
      </w:tr>
      <w:tr w:rsidR="00C06A30" w:rsidRPr="008A5D88" w:rsidTr="00C06A30">
        <w:tc>
          <w:tcPr>
            <w:tcW w:w="7232" w:type="dxa"/>
          </w:tcPr>
          <w:p w:rsidR="00C06A30" w:rsidRPr="008A5D88" w:rsidRDefault="004465EE" w:rsidP="00C06A30">
            <w:pPr>
              <w:pStyle w:val="Tabletext"/>
            </w:pPr>
            <w:r w:rsidRPr="004465EE">
              <w:t>Experience with similar street design projects</w:t>
            </w:r>
          </w:p>
        </w:tc>
        <w:tc>
          <w:tcPr>
            <w:tcW w:w="1788" w:type="dxa"/>
          </w:tcPr>
          <w:p w:rsidR="00C06A30" w:rsidRPr="008A5D88" w:rsidRDefault="004465EE" w:rsidP="00C06A30">
            <w:pPr>
              <w:pStyle w:val="Tabletext"/>
              <w:jc w:val="right"/>
            </w:pPr>
            <w:r w:rsidRPr="004465EE">
              <w:t>15</w:t>
            </w:r>
          </w:p>
        </w:tc>
      </w:tr>
      <w:tr w:rsidR="00C06A30" w:rsidRPr="008A5D88" w:rsidTr="00C06A30">
        <w:tc>
          <w:tcPr>
            <w:tcW w:w="7232" w:type="dxa"/>
          </w:tcPr>
          <w:p w:rsidR="00C06A30" w:rsidRPr="008A5D88" w:rsidRDefault="004465EE" w:rsidP="00C06A30">
            <w:pPr>
              <w:pStyle w:val="Tabletext"/>
            </w:pPr>
            <w:r w:rsidRPr="004465EE">
              <w:t>Number of projects of similar scale designed to date</w:t>
            </w:r>
          </w:p>
        </w:tc>
        <w:tc>
          <w:tcPr>
            <w:tcW w:w="1788" w:type="dxa"/>
          </w:tcPr>
          <w:p w:rsidR="00C06A30" w:rsidRPr="008A5D88" w:rsidRDefault="004465EE" w:rsidP="00C06A30">
            <w:pPr>
              <w:pStyle w:val="Tabletext"/>
              <w:jc w:val="right"/>
            </w:pPr>
            <w:r w:rsidRPr="004465EE">
              <w:t>15</w:t>
            </w:r>
          </w:p>
        </w:tc>
      </w:tr>
      <w:tr w:rsidR="00C06A30" w:rsidRPr="008A5D88" w:rsidTr="00C06A30">
        <w:tc>
          <w:tcPr>
            <w:tcW w:w="7232" w:type="dxa"/>
          </w:tcPr>
          <w:p w:rsidR="00C06A30" w:rsidRPr="008A5D88" w:rsidRDefault="004465EE" w:rsidP="00C06A30">
            <w:pPr>
              <w:pStyle w:val="Tabletext"/>
            </w:pPr>
            <w:r w:rsidRPr="004465EE">
              <w:t>Number of street design projects executed for government authorities</w:t>
            </w:r>
          </w:p>
        </w:tc>
        <w:tc>
          <w:tcPr>
            <w:tcW w:w="1788" w:type="dxa"/>
          </w:tcPr>
          <w:p w:rsidR="00C06A30" w:rsidRPr="008A5D88" w:rsidRDefault="004465EE" w:rsidP="00C06A30">
            <w:pPr>
              <w:pStyle w:val="Tabletext"/>
              <w:jc w:val="right"/>
            </w:pPr>
            <w:r w:rsidRPr="004465EE">
              <w:t>5</w:t>
            </w:r>
          </w:p>
        </w:tc>
      </w:tr>
      <w:tr w:rsidR="00C06A30" w:rsidRPr="008A5D88" w:rsidTr="00C06A30">
        <w:tc>
          <w:tcPr>
            <w:tcW w:w="7232" w:type="dxa"/>
          </w:tcPr>
          <w:p w:rsidR="00C06A30" w:rsidRPr="008A5D88" w:rsidRDefault="004465EE" w:rsidP="00C06A30">
            <w:pPr>
              <w:pStyle w:val="Tabletext"/>
              <w:rPr>
                <w:i/>
              </w:rPr>
            </w:pPr>
            <w:r w:rsidRPr="004465EE">
              <w:rPr>
                <w:i/>
              </w:rPr>
              <w:t>Team</w:t>
            </w:r>
          </w:p>
        </w:tc>
        <w:tc>
          <w:tcPr>
            <w:tcW w:w="1788" w:type="dxa"/>
          </w:tcPr>
          <w:p w:rsidR="00C06A30" w:rsidRPr="008A5D88" w:rsidRDefault="00C06A30" w:rsidP="00C06A30">
            <w:pPr>
              <w:pStyle w:val="Tabletext"/>
              <w:jc w:val="right"/>
            </w:pPr>
          </w:p>
        </w:tc>
      </w:tr>
      <w:tr w:rsidR="00C06A30" w:rsidRPr="008A5D88" w:rsidTr="00C06A30">
        <w:tc>
          <w:tcPr>
            <w:tcW w:w="7232" w:type="dxa"/>
          </w:tcPr>
          <w:p w:rsidR="00C06A30" w:rsidRPr="008A5D88" w:rsidRDefault="004465EE" w:rsidP="00C06A30">
            <w:pPr>
              <w:pStyle w:val="Tabletext"/>
            </w:pPr>
            <w:r w:rsidRPr="004465EE">
              <w:t>Project Lead (relevant experience and qualifications in urban design/street design)</w:t>
            </w:r>
          </w:p>
        </w:tc>
        <w:tc>
          <w:tcPr>
            <w:tcW w:w="1788" w:type="dxa"/>
          </w:tcPr>
          <w:p w:rsidR="00C06A30" w:rsidRPr="008A5D88" w:rsidRDefault="004465EE" w:rsidP="00C06A30">
            <w:pPr>
              <w:pStyle w:val="Tabletext"/>
              <w:jc w:val="right"/>
            </w:pPr>
            <w:r w:rsidRPr="004465EE">
              <w:t>15</w:t>
            </w:r>
          </w:p>
        </w:tc>
      </w:tr>
      <w:tr w:rsidR="00C06A30" w:rsidRPr="008A5D88" w:rsidTr="00C06A30">
        <w:tc>
          <w:tcPr>
            <w:tcW w:w="7232" w:type="dxa"/>
          </w:tcPr>
          <w:p w:rsidR="00C06A30" w:rsidRPr="008A5D88" w:rsidRDefault="004465EE" w:rsidP="00C06A30">
            <w:pPr>
              <w:pStyle w:val="Tabletext"/>
            </w:pPr>
            <w:r w:rsidRPr="004465EE">
              <w:t>Architect/Landscape Architect (with relevance experience and qualifications)</w:t>
            </w:r>
          </w:p>
        </w:tc>
        <w:tc>
          <w:tcPr>
            <w:tcW w:w="1788" w:type="dxa"/>
          </w:tcPr>
          <w:p w:rsidR="00C06A30" w:rsidRPr="008A5D88" w:rsidRDefault="004465EE" w:rsidP="00C06A30">
            <w:pPr>
              <w:pStyle w:val="Tabletext"/>
              <w:jc w:val="right"/>
            </w:pPr>
            <w:r w:rsidRPr="004465EE">
              <w:t>7</w:t>
            </w:r>
          </w:p>
        </w:tc>
      </w:tr>
      <w:tr w:rsidR="00C06A30" w:rsidRPr="008A5D88" w:rsidTr="00C06A30">
        <w:trPr>
          <w:trHeight w:val="281"/>
        </w:trPr>
        <w:tc>
          <w:tcPr>
            <w:tcW w:w="7232" w:type="dxa"/>
          </w:tcPr>
          <w:p w:rsidR="00C06A30" w:rsidRPr="008A5D88" w:rsidRDefault="004465EE" w:rsidP="00C06A30">
            <w:pPr>
              <w:pStyle w:val="Tabletext"/>
              <w:rPr>
                <w:b/>
                <w:bCs/>
              </w:rPr>
            </w:pPr>
            <w:r w:rsidRPr="004465EE">
              <w:t>Awards for public space design or street design</w:t>
            </w:r>
          </w:p>
        </w:tc>
        <w:tc>
          <w:tcPr>
            <w:tcW w:w="1788" w:type="dxa"/>
          </w:tcPr>
          <w:p w:rsidR="00C06A30" w:rsidRPr="008A5D88" w:rsidRDefault="004465EE" w:rsidP="00C06A30">
            <w:pPr>
              <w:pStyle w:val="Tabletext"/>
              <w:jc w:val="right"/>
            </w:pPr>
            <w:r w:rsidRPr="004465EE">
              <w:t>3</w:t>
            </w:r>
          </w:p>
        </w:tc>
      </w:tr>
      <w:tr w:rsidR="00C06A30" w:rsidRPr="008A5D88" w:rsidTr="00C06A30">
        <w:trPr>
          <w:trHeight w:val="281"/>
        </w:trPr>
        <w:tc>
          <w:tcPr>
            <w:tcW w:w="7232" w:type="dxa"/>
          </w:tcPr>
          <w:p w:rsidR="00C06A30" w:rsidRPr="008A5D88" w:rsidRDefault="004465EE" w:rsidP="00C06A30">
            <w:pPr>
              <w:pStyle w:val="Tabletext"/>
            </w:pPr>
            <w:r w:rsidRPr="004465EE">
              <w:t xml:space="preserve">Total technical score </w:t>
            </w:r>
          </w:p>
        </w:tc>
        <w:tc>
          <w:tcPr>
            <w:tcW w:w="1788" w:type="dxa"/>
          </w:tcPr>
          <w:p w:rsidR="00C06A30" w:rsidRPr="008A5D88" w:rsidRDefault="004465EE" w:rsidP="00C06A30">
            <w:pPr>
              <w:pStyle w:val="Tabletext"/>
              <w:jc w:val="right"/>
            </w:pPr>
            <w:r w:rsidRPr="004465EE">
              <w:t>100</w:t>
            </w:r>
          </w:p>
        </w:tc>
      </w:tr>
    </w:tbl>
    <w:p w:rsidR="00C06A30" w:rsidRPr="008A5D88" w:rsidRDefault="00C06A30" w:rsidP="00C06A30"/>
    <w:p w:rsidR="00C06A30" w:rsidRPr="008A5D88" w:rsidRDefault="004465EE" w:rsidP="00C06A30">
      <w:pPr>
        <w:pStyle w:val="Heading2"/>
      </w:pPr>
      <w:r w:rsidRPr="004465EE">
        <w:t>Submission of proposal</w:t>
      </w:r>
    </w:p>
    <w:p w:rsidR="00C06A30" w:rsidRPr="008A5D88" w:rsidRDefault="004465EE" w:rsidP="00C06A30">
      <w:pPr>
        <w:rPr>
          <w:lang w:val="en-IN" w:bidi="mr-IN"/>
        </w:rPr>
      </w:pPr>
      <w:r w:rsidRPr="004465EE">
        <w:rPr>
          <w:lang w:val="en-IN" w:bidi="mr-IN"/>
        </w:rPr>
        <w:t>The submission envelope must be clearly marked with the following text: “</w:t>
      </w:r>
      <w:r w:rsidRPr="004465EE">
        <w:t>Consulting Services for Pedestrian Zone Design</w:t>
      </w:r>
      <w:r w:rsidRPr="004465EE">
        <w:rPr>
          <w:lang w:val="en-IN" w:bidi="mr-IN"/>
        </w:rPr>
        <w:t xml:space="preserve"> for the </w:t>
      </w:r>
      <w:r w:rsidRPr="004465EE">
        <w:t>IMPLEMENTING AGENCY</w:t>
      </w:r>
      <w:r w:rsidRPr="004465EE">
        <w:rPr>
          <w:lang w:val="en-IN" w:bidi="mr-IN"/>
        </w:rPr>
        <w:t>.” The Consultant should include two separate envelopes in the main submission envelope: one containing the Technical Bid and another with the Financial Bid. The sub-envelopes must be marked with the project name and the type of bid. The Technical Bid envelope should contain the following information:</w:t>
      </w:r>
    </w:p>
    <w:p w:rsidR="00C06A30" w:rsidRPr="008A5D88" w:rsidRDefault="004465EE" w:rsidP="00C06A30">
      <w:pPr>
        <w:pStyle w:val="ListParagraph"/>
        <w:spacing w:line="300" w:lineRule="atLeast"/>
        <w:ind w:left="374" w:hanging="187"/>
        <w:contextualSpacing w:val="0"/>
      </w:pPr>
      <w:r w:rsidRPr="004465EE">
        <w:t>Name, address, and contact details of the Project Lead.</w:t>
      </w:r>
    </w:p>
    <w:p w:rsidR="00C06A30" w:rsidRPr="008A5D88" w:rsidRDefault="004465EE" w:rsidP="00C06A30">
      <w:pPr>
        <w:pStyle w:val="ListParagraph"/>
        <w:spacing w:line="300" w:lineRule="atLeast"/>
        <w:ind w:left="374" w:hanging="187"/>
        <w:contextualSpacing w:val="0"/>
      </w:pPr>
      <w:r w:rsidRPr="004465EE">
        <w:t>Company profile.</w:t>
      </w:r>
    </w:p>
    <w:p w:rsidR="00C06A30" w:rsidRPr="008A5D88" w:rsidRDefault="004465EE" w:rsidP="00C06A30">
      <w:pPr>
        <w:pStyle w:val="ListParagraph"/>
        <w:spacing w:line="300" w:lineRule="atLeast"/>
        <w:ind w:left="374" w:hanging="187"/>
        <w:contextualSpacing w:val="0"/>
      </w:pPr>
      <w:r w:rsidRPr="004465EE">
        <w:t>List of technical staff employed full time with the applicant (part time staff shall not be considered).</w:t>
      </w:r>
    </w:p>
    <w:p w:rsidR="00C06A30" w:rsidRPr="008A5D88" w:rsidRDefault="004465EE" w:rsidP="00C06A30">
      <w:pPr>
        <w:pStyle w:val="ListParagraph"/>
        <w:spacing w:line="300" w:lineRule="atLeast"/>
        <w:ind w:left="374" w:hanging="187"/>
        <w:contextualSpacing w:val="0"/>
      </w:pPr>
      <w:r w:rsidRPr="004465EE">
        <w:t>Detailed CVs of the technical staff.</w:t>
      </w:r>
    </w:p>
    <w:p w:rsidR="00C06A30" w:rsidRPr="008A5D88" w:rsidRDefault="004465EE" w:rsidP="00C06A30">
      <w:pPr>
        <w:pStyle w:val="ListParagraph"/>
        <w:spacing w:line="300" w:lineRule="atLeast"/>
        <w:ind w:left="374" w:hanging="187"/>
        <w:contextualSpacing w:val="0"/>
      </w:pPr>
      <w:r w:rsidRPr="004465EE">
        <w:t>Proof of professional affiliations of staff.</w:t>
      </w:r>
    </w:p>
    <w:p w:rsidR="00C06A30" w:rsidRPr="008A5D88" w:rsidRDefault="004465EE" w:rsidP="00C06A30">
      <w:pPr>
        <w:pStyle w:val="ListParagraph"/>
        <w:spacing w:line="300" w:lineRule="atLeast"/>
        <w:ind w:left="374" w:hanging="187"/>
        <w:contextualSpacing w:val="0"/>
      </w:pPr>
      <w:r w:rsidRPr="004465EE">
        <w:t>List of staff and facilities (office space, computers, software, printers/scanners etc.) available with the firm for performing the activities of the TOR, including an indication of which facilities are available in the [CITY] metropolitan area and other cities in _________state.</w:t>
      </w:r>
    </w:p>
    <w:p w:rsidR="00C06A30" w:rsidRPr="008A5D88" w:rsidRDefault="004465EE" w:rsidP="00C06A30">
      <w:pPr>
        <w:pStyle w:val="ListParagraph"/>
        <w:spacing w:line="300" w:lineRule="atLeast"/>
        <w:ind w:left="374" w:hanging="187"/>
        <w:contextualSpacing w:val="0"/>
      </w:pPr>
      <w:r w:rsidRPr="004465EE">
        <w:t>Description of approach and methodology for the current TOR.</w:t>
      </w:r>
    </w:p>
    <w:p w:rsidR="00C06A30" w:rsidRPr="008A5D88" w:rsidRDefault="004465EE" w:rsidP="00C06A30">
      <w:pPr>
        <w:pStyle w:val="ListParagraph"/>
        <w:spacing w:line="300" w:lineRule="atLeast"/>
        <w:ind w:left="374" w:hanging="187"/>
        <w:contextualSpacing w:val="0"/>
      </w:pPr>
      <w:r w:rsidRPr="004465EE">
        <w:t>Portfolio of previous works.</w:t>
      </w:r>
    </w:p>
    <w:p w:rsidR="00C06A30" w:rsidRDefault="00C06A30" w:rsidP="00C06A30">
      <w:r>
        <w:lastRenderedPageBreak/>
        <w:t>Applicants will be requested to make presentation to the Client indicating the following:</w:t>
      </w:r>
    </w:p>
    <w:p w:rsidR="00C06A30" w:rsidRDefault="00C06A30" w:rsidP="00C06A30">
      <w:pPr>
        <w:pStyle w:val="ListParagraph"/>
        <w:numPr>
          <w:ilvl w:val="0"/>
          <w:numId w:val="33"/>
        </w:numPr>
        <w:spacing w:line="300" w:lineRule="atLeast"/>
        <w:contextualSpacing w:val="0"/>
      </w:pPr>
      <w:r>
        <w:t>Experience with similar street design projects.</w:t>
      </w:r>
    </w:p>
    <w:p w:rsidR="00C06A30" w:rsidRDefault="00C06A30" w:rsidP="00C06A30">
      <w:pPr>
        <w:pStyle w:val="ListParagraph"/>
        <w:numPr>
          <w:ilvl w:val="0"/>
          <w:numId w:val="33"/>
        </w:numPr>
        <w:spacing w:line="300" w:lineRule="atLeast"/>
        <w:contextualSpacing w:val="0"/>
      </w:pPr>
      <w:r>
        <w:t xml:space="preserve">Proposed approach and methodology for the selected street. </w:t>
      </w:r>
    </w:p>
    <w:p w:rsidR="00C06A30" w:rsidRDefault="00C06A30" w:rsidP="00C06A30">
      <w:r>
        <w:t>The Financial Bid envelope should include the Consultant’s monetary bid for the project.</w:t>
      </w:r>
    </w:p>
    <w:p w:rsidR="00C06A30" w:rsidRDefault="00C06A30" w:rsidP="00C06A30">
      <w:r>
        <w:t>Applicants</w:t>
      </w:r>
      <w:r w:rsidRPr="00664CED">
        <w:t xml:space="preserve"> shall submit </w:t>
      </w:r>
      <w:r>
        <w:t>all materials</w:t>
      </w:r>
      <w:r w:rsidRPr="00664CED">
        <w:t xml:space="preserve"> before date mentioned in the notice.</w:t>
      </w:r>
    </w:p>
    <w:p w:rsidR="00C06A30" w:rsidRDefault="00C06A30" w:rsidP="00C06A30">
      <w:pPr>
        <w:pStyle w:val="Heading2"/>
      </w:pPr>
      <w:r>
        <w:t>Financial proposal</w:t>
      </w:r>
    </w:p>
    <w:p w:rsidR="00C06A30" w:rsidRDefault="00C06A30" w:rsidP="00C06A30">
      <w:pPr>
        <w:rPr>
          <w:lang w:val="en-IN" w:bidi="mr-IN"/>
        </w:rPr>
      </w:pPr>
      <w:r>
        <w:rPr>
          <w:lang w:val="en-IN" w:bidi="mr-IN"/>
        </w:rPr>
        <w:t xml:space="preserve">Financial Bids of applicants with a total Technical Bid score of 60 and above shall only be opened. For Consultants who do not qualify per the Technical Bid, the Financial Bids shall be returned unopened. </w:t>
      </w:r>
    </w:p>
    <w:p w:rsidR="00C06A30" w:rsidRDefault="00C06A30" w:rsidP="00C06A30">
      <w:r w:rsidRPr="00A46C81">
        <w:t>The score for</w:t>
      </w:r>
      <w:r>
        <w:t xml:space="preserve"> </w:t>
      </w:r>
      <w:r w:rsidRPr="00A46C81">
        <w:t>each Financial Proposal</w:t>
      </w:r>
      <w:r>
        <w:t>,</w:t>
      </w:r>
      <w:r w:rsidRPr="00A46C81">
        <w:t xml:space="preserve"> </w:t>
      </w:r>
      <w:r w:rsidRPr="00E551D6">
        <w:rPr>
          <w:i/>
        </w:rPr>
        <w:t>F</w:t>
      </w:r>
      <w:r>
        <w:t xml:space="preserve">, </w:t>
      </w:r>
      <w:r w:rsidRPr="00A46C81">
        <w:t>will be computed</w:t>
      </w:r>
      <w:r>
        <w:t xml:space="preserve"> </w:t>
      </w:r>
      <w:r w:rsidRPr="00A46C81">
        <w:t>as follows:</w:t>
      </w:r>
    </w:p>
    <w:p w:rsidR="00C06A30" w:rsidRPr="001F6260" w:rsidRDefault="00C06A30" w:rsidP="00C06A30">
      <w:pPr>
        <w:jc w:val="center"/>
      </w:pPr>
      <w:r w:rsidRPr="00E551D6">
        <w:rPr>
          <w:i/>
        </w:rPr>
        <w:t>F</w:t>
      </w:r>
      <w:r>
        <w:t xml:space="preserve"> = 100 </w:t>
      </w:r>
      <w:r w:rsidRPr="00D51C54">
        <w:rPr>
          <w:rFonts w:ascii="MS Gothic" w:eastAsia="MS Gothic"/>
        </w:rPr>
        <w:t>×</w:t>
      </w:r>
      <w:r>
        <w:t xml:space="preserve"> </w:t>
      </w:r>
      <w:r w:rsidRPr="00E551D6">
        <w:rPr>
          <w:i/>
        </w:rPr>
        <w:t>F</w:t>
      </w:r>
      <w:r w:rsidRPr="00E551D6">
        <w:rPr>
          <w:i/>
          <w:vertAlign w:val="subscript"/>
        </w:rPr>
        <w:t>m</w:t>
      </w:r>
      <w:r>
        <w:t xml:space="preserve"> / </w:t>
      </w:r>
      <w:proofErr w:type="spellStart"/>
      <w:r w:rsidRPr="00E551D6">
        <w:rPr>
          <w:i/>
        </w:rPr>
        <w:t>F</w:t>
      </w:r>
      <w:r w:rsidRPr="00E551D6">
        <w:rPr>
          <w:i/>
          <w:vertAlign w:val="subscript"/>
        </w:rPr>
        <w:t>c</w:t>
      </w:r>
      <w:proofErr w:type="spellEnd"/>
    </w:p>
    <w:p w:rsidR="00C06A30" w:rsidRDefault="00C06A30" w:rsidP="00C06A30">
      <w:pPr>
        <w:rPr>
          <w:lang w:val="en-IN" w:bidi="mr-IN"/>
        </w:rPr>
      </w:pPr>
      <w:r>
        <w:t xml:space="preserve">where </w:t>
      </w:r>
      <w:r w:rsidRPr="00E551D6">
        <w:rPr>
          <w:i/>
        </w:rPr>
        <w:t>F</w:t>
      </w:r>
      <w:r w:rsidRPr="00E551D6">
        <w:rPr>
          <w:i/>
          <w:vertAlign w:val="subscript"/>
        </w:rPr>
        <w:t>m</w:t>
      </w:r>
      <w:r w:rsidRPr="001F6260">
        <w:t xml:space="preserve"> is the </w:t>
      </w:r>
      <w:r>
        <w:t>total price</w:t>
      </w:r>
      <w:r w:rsidRPr="001F6260">
        <w:t xml:space="preserve"> of the lowest Financial Proposal</w:t>
      </w:r>
      <w:r>
        <w:t xml:space="preserve"> and </w:t>
      </w:r>
      <w:proofErr w:type="spellStart"/>
      <w:r w:rsidRPr="00E551D6">
        <w:rPr>
          <w:i/>
        </w:rPr>
        <w:t>F</w:t>
      </w:r>
      <w:r w:rsidRPr="00E551D6">
        <w:rPr>
          <w:i/>
          <w:vertAlign w:val="subscript"/>
        </w:rPr>
        <w:t>c</w:t>
      </w:r>
      <w:proofErr w:type="spellEnd"/>
      <w:r w:rsidRPr="001F6260">
        <w:t xml:space="preserve"> is the </w:t>
      </w:r>
      <w:r>
        <w:t>total price</w:t>
      </w:r>
      <w:r w:rsidRPr="001F6260">
        <w:t xml:space="preserve"> of the Financial Proposal under consideration</w:t>
      </w:r>
      <w:r>
        <w:t xml:space="preserve">. </w:t>
      </w:r>
    </w:p>
    <w:p w:rsidR="00C06A30" w:rsidRPr="00744B7A" w:rsidRDefault="00C06A30" w:rsidP="00C06A30">
      <w:pPr>
        <w:pStyle w:val="Heading2"/>
      </w:pPr>
      <w:r w:rsidRPr="00744B7A">
        <w:t>Combined evaluation of technical and financial bids</w:t>
      </w:r>
    </w:p>
    <w:p w:rsidR="00C06A30" w:rsidRPr="001F6260" w:rsidRDefault="00C06A30" w:rsidP="00C06A30">
      <w:r>
        <w:t xml:space="preserve">The Client </w:t>
      </w:r>
      <w:r w:rsidRPr="001F6260">
        <w:t>reserves the right to reject, at its sole discretion, any or all evaluated Financial Proposals and if necessary, call for submission of new Financial Proposals. In order to allow comparison on a common basis, each</w:t>
      </w:r>
      <w:r>
        <w:t xml:space="preserve"> proposal will be carefully scrutinis</w:t>
      </w:r>
      <w:r w:rsidRPr="001F6260">
        <w:t>ed in accordance with the procedure outlined above and</w:t>
      </w:r>
      <w:r>
        <w:t xml:space="preserve"> technically eligible</w:t>
      </w:r>
      <w:r w:rsidRPr="001F6260">
        <w:t xml:space="preserve"> </w:t>
      </w:r>
      <w:r>
        <w:t>proposals will be scored on the basis of following formula:</w:t>
      </w:r>
    </w:p>
    <w:p w:rsidR="00C06A30" w:rsidRPr="00E34DE9" w:rsidRDefault="00C06A30" w:rsidP="00C06A30">
      <w:pPr>
        <w:jc w:val="center"/>
        <w:rPr>
          <w:bCs/>
        </w:rPr>
      </w:pPr>
      <w:r w:rsidRPr="00E34DE9">
        <w:rPr>
          <w:bCs/>
        </w:rPr>
        <w:t xml:space="preserve">Score = 0.60 </w:t>
      </w:r>
      <w:r w:rsidRPr="00E34DE9">
        <w:rPr>
          <w:bCs/>
          <w:i/>
        </w:rPr>
        <w:t>T</w:t>
      </w:r>
      <w:r w:rsidRPr="00E34DE9">
        <w:rPr>
          <w:bCs/>
        </w:rPr>
        <w:t xml:space="preserve"> + 0.40 </w:t>
      </w:r>
      <w:r w:rsidRPr="00E34DE9">
        <w:rPr>
          <w:bCs/>
          <w:i/>
        </w:rPr>
        <w:t>F</w:t>
      </w:r>
    </w:p>
    <w:p w:rsidR="00C06A30" w:rsidRPr="00E551D6" w:rsidRDefault="00C06A30" w:rsidP="00C06A30">
      <w:r>
        <w:t xml:space="preserve">where </w:t>
      </w:r>
      <w:r w:rsidRPr="00E551D6">
        <w:rPr>
          <w:i/>
        </w:rPr>
        <w:t>T</w:t>
      </w:r>
      <w:r>
        <w:t xml:space="preserve"> is technical score and </w:t>
      </w:r>
      <w:r w:rsidRPr="00E551D6">
        <w:rPr>
          <w:i/>
        </w:rPr>
        <w:t>F</w:t>
      </w:r>
      <w:r>
        <w:t xml:space="preserve"> is financial score. The Bidder with the highest Score will be selected.</w:t>
      </w:r>
    </w:p>
    <w:p w:rsidR="006D524B" w:rsidRDefault="003F0C70">
      <w:pPr>
        <w:pStyle w:val="Heading1"/>
        <w:numPr>
          <w:ilvl w:val="0"/>
          <w:numId w:val="0"/>
        </w:numPr>
        <w:ind w:left="360" w:hanging="360"/>
      </w:pPr>
      <w:r w:rsidRPr="00B51DA3">
        <w:t xml:space="preserve">Annexure </w:t>
      </w:r>
      <w:r w:rsidR="00DF4765" w:rsidRPr="00B51DA3">
        <w:t xml:space="preserve">I </w:t>
      </w:r>
    </w:p>
    <w:p w:rsidR="00FE456C" w:rsidRDefault="00587FF1" w:rsidP="00662FB3">
      <w:pPr>
        <w:pStyle w:val="Heading2"/>
      </w:pPr>
      <w:r w:rsidRPr="006225E3">
        <w:t xml:space="preserve">Package Details </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tblPr>
      <w:tblGrid>
        <w:gridCol w:w="1580"/>
        <w:gridCol w:w="2035"/>
        <w:gridCol w:w="1861"/>
        <w:gridCol w:w="1052"/>
        <w:gridCol w:w="1134"/>
        <w:gridCol w:w="1820"/>
      </w:tblGrid>
      <w:tr w:rsidR="003F41B8" w:rsidTr="003F41B8">
        <w:tc>
          <w:tcPr>
            <w:tcW w:w="1580" w:type="dxa"/>
          </w:tcPr>
          <w:p w:rsidR="003F41B8" w:rsidRPr="00662FB3" w:rsidRDefault="003F41B8" w:rsidP="00662FB3">
            <w:pPr>
              <w:spacing w:line="240" w:lineRule="auto"/>
              <w:rPr>
                <w:i/>
              </w:rPr>
            </w:pPr>
            <w:r w:rsidRPr="00662FB3">
              <w:rPr>
                <w:i/>
              </w:rPr>
              <w:t>Street name</w:t>
            </w:r>
          </w:p>
        </w:tc>
        <w:tc>
          <w:tcPr>
            <w:tcW w:w="2035" w:type="dxa"/>
          </w:tcPr>
          <w:p w:rsidR="003F41B8" w:rsidRPr="00662FB3" w:rsidRDefault="003F41B8" w:rsidP="00662FB3">
            <w:pPr>
              <w:spacing w:line="240" w:lineRule="auto"/>
              <w:rPr>
                <w:i/>
              </w:rPr>
            </w:pPr>
            <w:r w:rsidRPr="00662FB3">
              <w:rPr>
                <w:i/>
              </w:rPr>
              <w:t>From</w:t>
            </w:r>
          </w:p>
        </w:tc>
        <w:tc>
          <w:tcPr>
            <w:tcW w:w="1861" w:type="dxa"/>
          </w:tcPr>
          <w:p w:rsidR="003F41B8" w:rsidRPr="00662FB3" w:rsidRDefault="003F41B8" w:rsidP="00662FB3">
            <w:pPr>
              <w:spacing w:line="240" w:lineRule="auto"/>
              <w:rPr>
                <w:i/>
              </w:rPr>
            </w:pPr>
            <w:r w:rsidRPr="00662FB3">
              <w:rPr>
                <w:i/>
              </w:rPr>
              <w:t>To</w:t>
            </w:r>
          </w:p>
        </w:tc>
        <w:tc>
          <w:tcPr>
            <w:tcW w:w="1052" w:type="dxa"/>
          </w:tcPr>
          <w:p w:rsidR="003F41B8" w:rsidRPr="00662FB3" w:rsidRDefault="003F41B8" w:rsidP="00662FB3">
            <w:pPr>
              <w:spacing w:line="240" w:lineRule="auto"/>
              <w:rPr>
                <w:i/>
              </w:rPr>
            </w:pPr>
            <w:r w:rsidRPr="00662FB3">
              <w:rPr>
                <w:i/>
              </w:rPr>
              <w:t>Length (m)</w:t>
            </w:r>
          </w:p>
        </w:tc>
        <w:tc>
          <w:tcPr>
            <w:tcW w:w="1134" w:type="dxa"/>
          </w:tcPr>
          <w:p w:rsidR="003F41B8" w:rsidRDefault="003F41B8" w:rsidP="00662FB3">
            <w:pPr>
              <w:spacing w:line="240" w:lineRule="auto"/>
              <w:rPr>
                <w:i/>
              </w:rPr>
            </w:pPr>
            <w:r>
              <w:rPr>
                <w:i/>
              </w:rPr>
              <w:t>Width (m)</w:t>
            </w:r>
          </w:p>
        </w:tc>
        <w:tc>
          <w:tcPr>
            <w:tcW w:w="1820" w:type="dxa"/>
          </w:tcPr>
          <w:p w:rsidR="003F41B8" w:rsidRPr="00662FB3" w:rsidRDefault="003F41B8" w:rsidP="00662FB3">
            <w:pPr>
              <w:spacing w:line="240" w:lineRule="auto"/>
              <w:rPr>
                <w:i/>
              </w:rPr>
            </w:pPr>
            <w:r>
              <w:rPr>
                <w:i/>
              </w:rPr>
              <w:t>Project</w:t>
            </w:r>
          </w:p>
        </w:tc>
      </w:tr>
      <w:tr w:rsidR="003F41B8" w:rsidTr="003F41B8">
        <w:tc>
          <w:tcPr>
            <w:tcW w:w="1580" w:type="dxa"/>
          </w:tcPr>
          <w:p w:rsidR="003F41B8" w:rsidRDefault="003F41B8" w:rsidP="00662FB3">
            <w:pPr>
              <w:spacing w:line="240" w:lineRule="auto"/>
            </w:pPr>
          </w:p>
        </w:tc>
        <w:tc>
          <w:tcPr>
            <w:tcW w:w="2035" w:type="dxa"/>
          </w:tcPr>
          <w:p w:rsidR="003F41B8" w:rsidRDefault="003F41B8" w:rsidP="00662FB3">
            <w:pPr>
              <w:spacing w:line="240" w:lineRule="auto"/>
            </w:pPr>
          </w:p>
        </w:tc>
        <w:tc>
          <w:tcPr>
            <w:tcW w:w="1861" w:type="dxa"/>
          </w:tcPr>
          <w:p w:rsidR="003F41B8" w:rsidRDefault="003F41B8" w:rsidP="00662FB3">
            <w:pPr>
              <w:spacing w:line="240" w:lineRule="auto"/>
            </w:pPr>
          </w:p>
        </w:tc>
        <w:tc>
          <w:tcPr>
            <w:tcW w:w="1052" w:type="dxa"/>
          </w:tcPr>
          <w:p w:rsidR="003F41B8" w:rsidRDefault="003F41B8" w:rsidP="00662FB3">
            <w:pPr>
              <w:spacing w:line="240" w:lineRule="auto"/>
            </w:pPr>
          </w:p>
        </w:tc>
        <w:tc>
          <w:tcPr>
            <w:tcW w:w="1134" w:type="dxa"/>
          </w:tcPr>
          <w:p w:rsidR="003F41B8" w:rsidRDefault="003F41B8" w:rsidP="00662FB3">
            <w:pPr>
              <w:spacing w:line="240" w:lineRule="auto"/>
            </w:pPr>
          </w:p>
        </w:tc>
        <w:tc>
          <w:tcPr>
            <w:tcW w:w="1820" w:type="dxa"/>
          </w:tcPr>
          <w:p w:rsidR="003F41B8" w:rsidRDefault="003F41B8" w:rsidP="00662FB3">
            <w:pPr>
              <w:spacing w:line="240" w:lineRule="auto"/>
            </w:pPr>
          </w:p>
        </w:tc>
      </w:tr>
      <w:tr w:rsidR="003F41B8" w:rsidTr="003F41B8">
        <w:tc>
          <w:tcPr>
            <w:tcW w:w="1580" w:type="dxa"/>
          </w:tcPr>
          <w:p w:rsidR="003F41B8" w:rsidRDefault="003F41B8" w:rsidP="00662FB3">
            <w:pPr>
              <w:spacing w:line="240" w:lineRule="auto"/>
            </w:pPr>
          </w:p>
        </w:tc>
        <w:tc>
          <w:tcPr>
            <w:tcW w:w="2035" w:type="dxa"/>
          </w:tcPr>
          <w:p w:rsidR="003F41B8" w:rsidRDefault="003F41B8" w:rsidP="00662FB3">
            <w:pPr>
              <w:spacing w:line="240" w:lineRule="auto"/>
            </w:pPr>
          </w:p>
        </w:tc>
        <w:tc>
          <w:tcPr>
            <w:tcW w:w="1861" w:type="dxa"/>
          </w:tcPr>
          <w:p w:rsidR="003F41B8" w:rsidRDefault="003F41B8" w:rsidP="00662FB3">
            <w:pPr>
              <w:spacing w:line="240" w:lineRule="auto"/>
            </w:pPr>
          </w:p>
        </w:tc>
        <w:tc>
          <w:tcPr>
            <w:tcW w:w="1052" w:type="dxa"/>
          </w:tcPr>
          <w:p w:rsidR="003F41B8" w:rsidRDefault="003F41B8" w:rsidP="00662FB3">
            <w:pPr>
              <w:spacing w:line="240" w:lineRule="auto"/>
            </w:pPr>
          </w:p>
        </w:tc>
        <w:tc>
          <w:tcPr>
            <w:tcW w:w="1134" w:type="dxa"/>
          </w:tcPr>
          <w:p w:rsidR="003F41B8" w:rsidRDefault="003F41B8" w:rsidP="00662FB3">
            <w:pPr>
              <w:spacing w:line="240" w:lineRule="auto"/>
            </w:pPr>
          </w:p>
        </w:tc>
        <w:tc>
          <w:tcPr>
            <w:tcW w:w="1820" w:type="dxa"/>
          </w:tcPr>
          <w:p w:rsidR="003F41B8" w:rsidRDefault="003F41B8" w:rsidP="00662FB3">
            <w:pPr>
              <w:spacing w:line="240" w:lineRule="auto"/>
            </w:pPr>
          </w:p>
        </w:tc>
      </w:tr>
    </w:tbl>
    <w:p w:rsidR="00662FB3" w:rsidRPr="006225E3" w:rsidRDefault="00662FB3" w:rsidP="00146D2A"/>
    <w:sectPr w:rsidR="00662FB3" w:rsidRPr="006225E3" w:rsidSect="0030063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F14" w:rsidRDefault="00496F14" w:rsidP="00146D2A">
      <w:r>
        <w:separator/>
      </w:r>
    </w:p>
  </w:endnote>
  <w:endnote w:type="continuationSeparator" w:id="0">
    <w:p w:rsidR="00496F14" w:rsidRDefault="00496F14" w:rsidP="00146D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368927"/>
      <w:docPartObj>
        <w:docPartGallery w:val="Page Numbers (Bottom of Page)"/>
        <w:docPartUnique/>
      </w:docPartObj>
    </w:sdtPr>
    <w:sdtEndPr>
      <w:rPr>
        <w:noProof/>
      </w:rPr>
    </w:sdtEndPr>
    <w:sdtContent>
      <w:p w:rsidR="00C06A30" w:rsidRDefault="004465EE" w:rsidP="00146D2A">
        <w:pPr>
          <w:pStyle w:val="Footer"/>
        </w:pPr>
        <w:fldSimple w:instr=" PAGE   \* MERGEFORMAT ">
          <w:r w:rsidR="00A87FDC">
            <w:rPr>
              <w:noProof/>
            </w:rPr>
            <w:t>1</w:t>
          </w:r>
        </w:fldSimple>
      </w:p>
    </w:sdtContent>
  </w:sdt>
  <w:p w:rsidR="00C06A30" w:rsidRDefault="00C06A30" w:rsidP="00146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F14" w:rsidRDefault="00496F14" w:rsidP="00146D2A">
      <w:r>
        <w:separator/>
      </w:r>
    </w:p>
  </w:footnote>
  <w:footnote w:type="continuationSeparator" w:id="0">
    <w:p w:rsidR="00496F14" w:rsidRDefault="00496F14" w:rsidP="00146D2A">
      <w:r>
        <w:continuationSeparator/>
      </w:r>
    </w:p>
  </w:footnote>
  <w:footnote w:id="1">
    <w:p w:rsidR="00C06A30" w:rsidRDefault="00C06A30" w:rsidP="00C06A30">
      <w:pPr>
        <w:pStyle w:val="FootnoteText"/>
      </w:pPr>
      <w:r>
        <w:rPr>
          <w:rStyle w:val="FootnoteReference"/>
        </w:rPr>
        <w:footnoteRef/>
      </w:r>
      <w:r>
        <w:t xml:space="preserve"> &lt;</w:t>
      </w:r>
      <w:r w:rsidRPr="00872CA9">
        <w:t>http://uttipec.nic.in/writereaddata/linkimages/7554441800.pdf</w:t>
      </w:r>
      <w:r>
        <w:t>&gt;, &lt;http://www.itdp.org/betterstreets&gt;, &lt;</w:t>
      </w:r>
      <w:r w:rsidRPr="00872CA9">
        <w:t>http://indiausp.org/?q=node/298</w:t>
      </w:r>
      <w:r>
        <w:t>&gt;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Wingdings" w:hAnsi="Wingdings" w:cs="Wingdings"/>
      </w:rPr>
    </w:lvl>
    <w:lvl w:ilvl="2">
      <w:start w:val="1"/>
      <w:numFmt w:val="bullet"/>
      <w:lvlText w:val=""/>
      <w:lvlJc w:val="left"/>
      <w:pPr>
        <w:tabs>
          <w:tab w:val="num" w:pos="1260"/>
        </w:tabs>
        <w:ind w:left="1260" w:hanging="420"/>
      </w:pPr>
      <w:rPr>
        <w:rFonts w:ascii="Wingdings" w:hAnsi="Wingdings" w:cs="Wingdings"/>
      </w:rPr>
    </w:lvl>
    <w:lvl w:ilvl="3">
      <w:start w:val="1"/>
      <w:numFmt w:val="bullet"/>
      <w:lvlText w:val=""/>
      <w:lvlJc w:val="left"/>
      <w:pPr>
        <w:tabs>
          <w:tab w:val="num" w:pos="1680"/>
        </w:tabs>
        <w:ind w:left="1680" w:hanging="420"/>
      </w:pPr>
      <w:rPr>
        <w:rFonts w:ascii="Wingdings" w:hAnsi="Wingdings" w:cs="Wingdings"/>
      </w:rPr>
    </w:lvl>
    <w:lvl w:ilvl="4">
      <w:start w:val="1"/>
      <w:numFmt w:val="bullet"/>
      <w:lvlText w:val=""/>
      <w:lvlJc w:val="left"/>
      <w:pPr>
        <w:tabs>
          <w:tab w:val="num" w:pos="2100"/>
        </w:tabs>
        <w:ind w:left="2100" w:hanging="420"/>
      </w:pPr>
      <w:rPr>
        <w:rFonts w:ascii="Wingdings" w:hAnsi="Wingdings" w:cs="Wingdings"/>
      </w:rPr>
    </w:lvl>
    <w:lvl w:ilvl="5">
      <w:start w:val="1"/>
      <w:numFmt w:val="bullet"/>
      <w:lvlText w:val=""/>
      <w:lvlJc w:val="left"/>
      <w:pPr>
        <w:tabs>
          <w:tab w:val="num" w:pos="2520"/>
        </w:tabs>
        <w:ind w:left="2520" w:hanging="420"/>
      </w:pPr>
      <w:rPr>
        <w:rFonts w:ascii="Wingdings" w:hAnsi="Wingdings" w:cs="Wingdings"/>
      </w:rPr>
    </w:lvl>
    <w:lvl w:ilvl="6">
      <w:start w:val="1"/>
      <w:numFmt w:val="bullet"/>
      <w:lvlText w:val=""/>
      <w:lvlJc w:val="left"/>
      <w:pPr>
        <w:tabs>
          <w:tab w:val="num" w:pos="2940"/>
        </w:tabs>
        <w:ind w:left="2940" w:hanging="420"/>
      </w:pPr>
      <w:rPr>
        <w:rFonts w:ascii="Wingdings" w:hAnsi="Wingdings" w:cs="Wingdings"/>
      </w:rPr>
    </w:lvl>
    <w:lvl w:ilvl="7">
      <w:start w:val="1"/>
      <w:numFmt w:val="bullet"/>
      <w:lvlText w:val=""/>
      <w:lvlJc w:val="left"/>
      <w:pPr>
        <w:tabs>
          <w:tab w:val="num" w:pos="3360"/>
        </w:tabs>
        <w:ind w:left="3360" w:hanging="420"/>
      </w:pPr>
      <w:rPr>
        <w:rFonts w:ascii="Wingdings" w:hAnsi="Wingdings" w:cs="Wingdings"/>
      </w:rPr>
    </w:lvl>
    <w:lvl w:ilvl="8">
      <w:start w:val="1"/>
      <w:numFmt w:val="bullet"/>
      <w:lvlText w:val=""/>
      <w:lvlJc w:val="left"/>
      <w:pPr>
        <w:tabs>
          <w:tab w:val="num" w:pos="3780"/>
        </w:tabs>
        <w:ind w:left="3780" w:hanging="420"/>
      </w:pPr>
      <w:rPr>
        <w:rFonts w:ascii="Wingdings" w:hAnsi="Wingdings" w:cs="Wingdings"/>
      </w:rPr>
    </w:lvl>
  </w:abstractNum>
  <w:abstractNum w:abstractNumId="2">
    <w:nsid w:val="0000000B"/>
    <w:multiLevelType w:val="multilevel"/>
    <w:tmpl w:val="0000000B"/>
    <w:lvl w:ilvl="0">
      <w:start w:val="1"/>
      <w:numFmt w:val="decimal"/>
      <w:lvlText w:val="(%1)"/>
      <w:lvlJc w:val="left"/>
      <w:pPr>
        <w:tabs>
          <w:tab w:val="num" w:pos="0"/>
        </w:tabs>
        <w:ind w:left="547" w:hanging="54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0000000C"/>
    <w:name w:val="WW8Num12"/>
    <w:lvl w:ilvl="0">
      <w:start w:val="1"/>
      <w:numFmt w:val="bullet"/>
      <w:lvlText w:val=""/>
      <w:lvlJc w:val="left"/>
      <w:pPr>
        <w:tabs>
          <w:tab w:val="num" w:pos="1440"/>
        </w:tabs>
        <w:ind w:left="1440" w:hanging="360"/>
      </w:pPr>
      <w:rPr>
        <w:rFonts w:ascii="Wingdings 2" w:hAnsi="Wingdings 2" w:cs="Symbol"/>
        <w:color w:val="00000A"/>
      </w:rPr>
    </w:lvl>
    <w:lvl w:ilvl="1">
      <w:start w:val="1"/>
      <w:numFmt w:val="bullet"/>
      <w:lvlText w:val="◦"/>
      <w:lvlJc w:val="left"/>
      <w:pPr>
        <w:tabs>
          <w:tab w:val="num" w:pos="1800"/>
        </w:tabs>
        <w:ind w:left="1800" w:hanging="360"/>
      </w:pPr>
      <w:rPr>
        <w:rFonts w:ascii="OpenSymbol" w:hAnsi="OpenSymbol" w:cs="Wingdings"/>
      </w:rPr>
    </w:lvl>
    <w:lvl w:ilvl="2">
      <w:start w:val="1"/>
      <w:numFmt w:val="bullet"/>
      <w:lvlText w:val="▪"/>
      <w:lvlJc w:val="left"/>
      <w:pPr>
        <w:tabs>
          <w:tab w:val="num" w:pos="2160"/>
        </w:tabs>
        <w:ind w:left="2160" w:hanging="360"/>
      </w:pPr>
      <w:rPr>
        <w:rFonts w:ascii="OpenSymbol" w:hAnsi="OpenSymbol" w:cs="Wingdings"/>
      </w:rPr>
    </w:lvl>
    <w:lvl w:ilvl="3">
      <w:start w:val="1"/>
      <w:numFmt w:val="bullet"/>
      <w:lvlText w:val=""/>
      <w:lvlJc w:val="left"/>
      <w:pPr>
        <w:tabs>
          <w:tab w:val="num" w:pos="2520"/>
        </w:tabs>
        <w:ind w:left="2520" w:hanging="360"/>
      </w:pPr>
      <w:rPr>
        <w:rFonts w:ascii="Wingdings 2" w:hAnsi="Wingdings 2" w:cs="Symbol"/>
        <w:color w:val="00000A"/>
      </w:rPr>
    </w:lvl>
    <w:lvl w:ilvl="4">
      <w:start w:val="1"/>
      <w:numFmt w:val="bullet"/>
      <w:lvlText w:val="◦"/>
      <w:lvlJc w:val="left"/>
      <w:pPr>
        <w:tabs>
          <w:tab w:val="num" w:pos="2880"/>
        </w:tabs>
        <w:ind w:left="2880" w:hanging="360"/>
      </w:pPr>
      <w:rPr>
        <w:rFonts w:ascii="OpenSymbol" w:hAnsi="OpenSymbol" w:cs="Wingdings"/>
      </w:rPr>
    </w:lvl>
    <w:lvl w:ilvl="5">
      <w:start w:val="1"/>
      <w:numFmt w:val="bullet"/>
      <w:lvlText w:val="▪"/>
      <w:lvlJc w:val="left"/>
      <w:pPr>
        <w:tabs>
          <w:tab w:val="num" w:pos="3240"/>
        </w:tabs>
        <w:ind w:left="3240" w:hanging="360"/>
      </w:pPr>
      <w:rPr>
        <w:rFonts w:ascii="OpenSymbol" w:hAnsi="OpenSymbol" w:cs="Wingdings"/>
      </w:rPr>
    </w:lvl>
    <w:lvl w:ilvl="6">
      <w:start w:val="1"/>
      <w:numFmt w:val="bullet"/>
      <w:lvlText w:val=""/>
      <w:lvlJc w:val="left"/>
      <w:pPr>
        <w:tabs>
          <w:tab w:val="num" w:pos="3600"/>
        </w:tabs>
        <w:ind w:left="3600" w:hanging="360"/>
      </w:pPr>
      <w:rPr>
        <w:rFonts w:ascii="Wingdings 2" w:hAnsi="Wingdings 2" w:cs="Symbol"/>
        <w:color w:val="00000A"/>
      </w:rPr>
    </w:lvl>
    <w:lvl w:ilvl="7">
      <w:start w:val="1"/>
      <w:numFmt w:val="bullet"/>
      <w:lvlText w:val="◦"/>
      <w:lvlJc w:val="left"/>
      <w:pPr>
        <w:tabs>
          <w:tab w:val="num" w:pos="3960"/>
        </w:tabs>
        <w:ind w:left="3960" w:hanging="360"/>
      </w:pPr>
      <w:rPr>
        <w:rFonts w:ascii="OpenSymbol" w:hAnsi="OpenSymbol" w:cs="Wingdings"/>
      </w:rPr>
    </w:lvl>
    <w:lvl w:ilvl="8">
      <w:start w:val="1"/>
      <w:numFmt w:val="bullet"/>
      <w:lvlText w:val="▪"/>
      <w:lvlJc w:val="left"/>
      <w:pPr>
        <w:tabs>
          <w:tab w:val="num" w:pos="4320"/>
        </w:tabs>
        <w:ind w:left="4320" w:hanging="360"/>
      </w:pPr>
      <w:rPr>
        <w:rFonts w:ascii="OpenSymbol" w:hAnsi="OpenSymbol" w:cs="Wingdings"/>
      </w:rPr>
    </w:lvl>
  </w:abstractNum>
  <w:abstractNum w:abstractNumId="4">
    <w:nsid w:val="0000000D"/>
    <w:multiLevelType w:val="multilevel"/>
    <w:tmpl w:val="0000000D"/>
    <w:name w:val="WW8Num13"/>
    <w:lvl w:ilvl="0">
      <w:start w:val="1"/>
      <w:numFmt w:val="bullet"/>
      <w:lvlText w:val=""/>
      <w:lvlJc w:val="left"/>
      <w:pPr>
        <w:tabs>
          <w:tab w:val="num" w:pos="1440"/>
        </w:tabs>
        <w:ind w:left="1440" w:hanging="360"/>
      </w:pPr>
      <w:rPr>
        <w:rFonts w:ascii="Wingdings 2" w:hAnsi="Wingdings 2" w:cs="Symbol"/>
      </w:rPr>
    </w:lvl>
    <w:lvl w:ilvl="1">
      <w:start w:val="1"/>
      <w:numFmt w:val="bullet"/>
      <w:lvlText w:val="◦"/>
      <w:lvlJc w:val="left"/>
      <w:pPr>
        <w:tabs>
          <w:tab w:val="num" w:pos="1800"/>
        </w:tabs>
        <w:ind w:left="1800" w:hanging="360"/>
      </w:pPr>
      <w:rPr>
        <w:rFonts w:ascii="OpenSymbol" w:hAnsi="OpenSymbol" w:cs="Wingdings"/>
      </w:rPr>
    </w:lvl>
    <w:lvl w:ilvl="2">
      <w:start w:val="1"/>
      <w:numFmt w:val="bullet"/>
      <w:lvlText w:val="▪"/>
      <w:lvlJc w:val="left"/>
      <w:pPr>
        <w:tabs>
          <w:tab w:val="num" w:pos="2160"/>
        </w:tabs>
        <w:ind w:left="2160" w:hanging="360"/>
      </w:pPr>
      <w:rPr>
        <w:rFonts w:ascii="OpenSymbol" w:hAnsi="OpenSymbol" w:cs="Wingdings"/>
      </w:rPr>
    </w:lvl>
    <w:lvl w:ilvl="3">
      <w:start w:val="1"/>
      <w:numFmt w:val="bullet"/>
      <w:lvlText w:val=""/>
      <w:lvlJc w:val="left"/>
      <w:pPr>
        <w:tabs>
          <w:tab w:val="num" w:pos="2520"/>
        </w:tabs>
        <w:ind w:left="2520" w:hanging="360"/>
      </w:pPr>
      <w:rPr>
        <w:rFonts w:ascii="Wingdings 2" w:hAnsi="Wingdings 2" w:cs="Symbol"/>
      </w:rPr>
    </w:lvl>
    <w:lvl w:ilvl="4">
      <w:start w:val="1"/>
      <w:numFmt w:val="bullet"/>
      <w:lvlText w:val="◦"/>
      <w:lvlJc w:val="left"/>
      <w:pPr>
        <w:tabs>
          <w:tab w:val="num" w:pos="2880"/>
        </w:tabs>
        <w:ind w:left="2880" w:hanging="360"/>
      </w:pPr>
      <w:rPr>
        <w:rFonts w:ascii="OpenSymbol" w:hAnsi="OpenSymbol" w:cs="Wingdings"/>
      </w:rPr>
    </w:lvl>
    <w:lvl w:ilvl="5">
      <w:start w:val="1"/>
      <w:numFmt w:val="bullet"/>
      <w:lvlText w:val="▪"/>
      <w:lvlJc w:val="left"/>
      <w:pPr>
        <w:tabs>
          <w:tab w:val="num" w:pos="3240"/>
        </w:tabs>
        <w:ind w:left="3240" w:hanging="360"/>
      </w:pPr>
      <w:rPr>
        <w:rFonts w:ascii="OpenSymbol" w:hAnsi="OpenSymbol" w:cs="Wingdings"/>
      </w:rPr>
    </w:lvl>
    <w:lvl w:ilvl="6">
      <w:start w:val="1"/>
      <w:numFmt w:val="bullet"/>
      <w:lvlText w:val=""/>
      <w:lvlJc w:val="left"/>
      <w:pPr>
        <w:tabs>
          <w:tab w:val="num" w:pos="3600"/>
        </w:tabs>
        <w:ind w:left="3600" w:hanging="360"/>
      </w:pPr>
      <w:rPr>
        <w:rFonts w:ascii="Wingdings 2" w:hAnsi="Wingdings 2" w:cs="Symbol"/>
      </w:rPr>
    </w:lvl>
    <w:lvl w:ilvl="7">
      <w:start w:val="1"/>
      <w:numFmt w:val="bullet"/>
      <w:lvlText w:val="◦"/>
      <w:lvlJc w:val="left"/>
      <w:pPr>
        <w:tabs>
          <w:tab w:val="num" w:pos="3960"/>
        </w:tabs>
        <w:ind w:left="3960" w:hanging="360"/>
      </w:pPr>
      <w:rPr>
        <w:rFonts w:ascii="OpenSymbol" w:hAnsi="OpenSymbol" w:cs="Wingdings"/>
      </w:rPr>
    </w:lvl>
    <w:lvl w:ilvl="8">
      <w:start w:val="1"/>
      <w:numFmt w:val="bullet"/>
      <w:lvlText w:val="▪"/>
      <w:lvlJc w:val="left"/>
      <w:pPr>
        <w:tabs>
          <w:tab w:val="num" w:pos="4320"/>
        </w:tabs>
        <w:ind w:left="4320" w:hanging="360"/>
      </w:pPr>
      <w:rPr>
        <w:rFonts w:ascii="OpenSymbol" w:hAnsi="OpenSymbol" w:cs="Wingdings"/>
      </w:rPr>
    </w:lvl>
  </w:abstractNum>
  <w:abstractNum w:abstractNumId="5">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5E4184"/>
    <w:multiLevelType w:val="hybridMultilevel"/>
    <w:tmpl w:val="01B6E174"/>
    <w:lvl w:ilvl="0" w:tplc="FDC2BF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FE0C09"/>
    <w:multiLevelType w:val="multilevel"/>
    <w:tmpl w:val="6546830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OpenSymbol" w:hAnsi="OpenSymbol" w:cs="Wingdings"/>
      </w:rPr>
    </w:lvl>
    <w:lvl w:ilvl="2">
      <w:start w:val="1"/>
      <w:numFmt w:val="bullet"/>
      <w:lvlText w:val="▪"/>
      <w:lvlJc w:val="left"/>
      <w:pPr>
        <w:tabs>
          <w:tab w:val="num" w:pos="2160"/>
        </w:tabs>
        <w:ind w:left="2160" w:hanging="360"/>
      </w:pPr>
      <w:rPr>
        <w:rFonts w:ascii="OpenSymbol" w:hAnsi="OpenSymbol" w:cs="Wingdings"/>
      </w:rPr>
    </w:lvl>
    <w:lvl w:ilvl="3">
      <w:start w:val="1"/>
      <w:numFmt w:val="bullet"/>
      <w:lvlText w:val=""/>
      <w:lvlJc w:val="left"/>
      <w:pPr>
        <w:tabs>
          <w:tab w:val="num" w:pos="2520"/>
        </w:tabs>
        <w:ind w:left="2520" w:hanging="360"/>
      </w:pPr>
      <w:rPr>
        <w:rFonts w:ascii="Wingdings 2" w:hAnsi="Wingdings 2" w:cs="Symbol"/>
      </w:rPr>
    </w:lvl>
    <w:lvl w:ilvl="4">
      <w:start w:val="1"/>
      <w:numFmt w:val="bullet"/>
      <w:lvlText w:val="◦"/>
      <w:lvlJc w:val="left"/>
      <w:pPr>
        <w:tabs>
          <w:tab w:val="num" w:pos="2880"/>
        </w:tabs>
        <w:ind w:left="2880" w:hanging="360"/>
      </w:pPr>
      <w:rPr>
        <w:rFonts w:ascii="OpenSymbol" w:hAnsi="OpenSymbol" w:cs="Wingdings"/>
      </w:rPr>
    </w:lvl>
    <w:lvl w:ilvl="5">
      <w:start w:val="1"/>
      <w:numFmt w:val="bullet"/>
      <w:lvlText w:val="▪"/>
      <w:lvlJc w:val="left"/>
      <w:pPr>
        <w:tabs>
          <w:tab w:val="num" w:pos="3240"/>
        </w:tabs>
        <w:ind w:left="3240" w:hanging="360"/>
      </w:pPr>
      <w:rPr>
        <w:rFonts w:ascii="OpenSymbol" w:hAnsi="OpenSymbol" w:cs="Wingdings"/>
      </w:rPr>
    </w:lvl>
    <w:lvl w:ilvl="6">
      <w:start w:val="1"/>
      <w:numFmt w:val="bullet"/>
      <w:lvlText w:val=""/>
      <w:lvlJc w:val="left"/>
      <w:pPr>
        <w:tabs>
          <w:tab w:val="num" w:pos="3600"/>
        </w:tabs>
        <w:ind w:left="3600" w:hanging="360"/>
      </w:pPr>
      <w:rPr>
        <w:rFonts w:ascii="Wingdings 2" w:hAnsi="Wingdings 2" w:cs="Symbol"/>
      </w:rPr>
    </w:lvl>
    <w:lvl w:ilvl="7">
      <w:start w:val="1"/>
      <w:numFmt w:val="bullet"/>
      <w:lvlText w:val="◦"/>
      <w:lvlJc w:val="left"/>
      <w:pPr>
        <w:tabs>
          <w:tab w:val="num" w:pos="3960"/>
        </w:tabs>
        <w:ind w:left="3960" w:hanging="360"/>
      </w:pPr>
      <w:rPr>
        <w:rFonts w:ascii="OpenSymbol" w:hAnsi="OpenSymbol" w:cs="Wingdings"/>
      </w:rPr>
    </w:lvl>
    <w:lvl w:ilvl="8">
      <w:start w:val="1"/>
      <w:numFmt w:val="bullet"/>
      <w:lvlText w:val="▪"/>
      <w:lvlJc w:val="left"/>
      <w:pPr>
        <w:tabs>
          <w:tab w:val="num" w:pos="4320"/>
        </w:tabs>
        <w:ind w:left="4320" w:hanging="360"/>
      </w:pPr>
      <w:rPr>
        <w:rFonts w:ascii="OpenSymbol" w:hAnsi="OpenSymbol" w:cs="Wingdings"/>
      </w:rPr>
    </w:lvl>
  </w:abstractNum>
  <w:abstractNum w:abstractNumId="9">
    <w:nsid w:val="084C70FB"/>
    <w:multiLevelType w:val="hybridMultilevel"/>
    <w:tmpl w:val="3B70A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C432452"/>
    <w:multiLevelType w:val="multilevel"/>
    <w:tmpl w:val="0000000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3A71764"/>
    <w:multiLevelType w:val="hybridMultilevel"/>
    <w:tmpl w:val="15E2E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7211AB"/>
    <w:multiLevelType w:val="hybridMultilevel"/>
    <w:tmpl w:val="E59C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5F3F81"/>
    <w:multiLevelType w:val="hybridMultilevel"/>
    <w:tmpl w:val="F69A1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CB44C92"/>
    <w:multiLevelType w:val="hybridMultilevel"/>
    <w:tmpl w:val="71AC3D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8E4904"/>
    <w:multiLevelType w:val="hybridMultilevel"/>
    <w:tmpl w:val="ABA8F4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B26C51"/>
    <w:multiLevelType w:val="multilevel"/>
    <w:tmpl w:val="0000000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6955DF7"/>
    <w:multiLevelType w:val="hybridMultilevel"/>
    <w:tmpl w:val="0FAC9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1014BB"/>
    <w:multiLevelType w:val="hybridMultilevel"/>
    <w:tmpl w:val="D79613A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306E2337"/>
    <w:multiLevelType w:val="multilevel"/>
    <w:tmpl w:val="50B4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D64BFD"/>
    <w:multiLevelType w:val="multilevel"/>
    <w:tmpl w:val="0000000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36D2BCB"/>
    <w:multiLevelType w:val="hybridMultilevel"/>
    <w:tmpl w:val="8ABA8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443F81"/>
    <w:multiLevelType w:val="multilevel"/>
    <w:tmpl w:val="0D2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706C56"/>
    <w:multiLevelType w:val="multilevel"/>
    <w:tmpl w:val="0000000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8B64BB4"/>
    <w:multiLevelType w:val="hybridMultilevel"/>
    <w:tmpl w:val="DF48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104313"/>
    <w:multiLevelType w:val="hybridMultilevel"/>
    <w:tmpl w:val="2F842C52"/>
    <w:lvl w:ilvl="0" w:tplc="8DAEC496">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D54A36"/>
    <w:multiLevelType w:val="hybridMultilevel"/>
    <w:tmpl w:val="38BA8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7165E5B"/>
    <w:multiLevelType w:val="hybridMultilevel"/>
    <w:tmpl w:val="2092C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400370"/>
    <w:multiLevelType w:val="hybridMultilevel"/>
    <w:tmpl w:val="FF1A529C"/>
    <w:lvl w:ilvl="0" w:tplc="7BF01A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D1304"/>
    <w:multiLevelType w:val="hybridMultilevel"/>
    <w:tmpl w:val="7868B2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73426EA"/>
    <w:multiLevelType w:val="hybridMultilevel"/>
    <w:tmpl w:val="29CC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7808AF"/>
    <w:multiLevelType w:val="hybridMultilevel"/>
    <w:tmpl w:val="BC5C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251F53"/>
    <w:multiLevelType w:val="hybridMultilevel"/>
    <w:tmpl w:val="FA5E6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0A73BF4"/>
    <w:multiLevelType w:val="multilevel"/>
    <w:tmpl w:val="6546830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OpenSymbol" w:hAnsi="OpenSymbol" w:cs="Wingdings"/>
      </w:rPr>
    </w:lvl>
    <w:lvl w:ilvl="2">
      <w:start w:val="1"/>
      <w:numFmt w:val="bullet"/>
      <w:lvlText w:val="▪"/>
      <w:lvlJc w:val="left"/>
      <w:pPr>
        <w:tabs>
          <w:tab w:val="num" w:pos="2160"/>
        </w:tabs>
        <w:ind w:left="2160" w:hanging="360"/>
      </w:pPr>
      <w:rPr>
        <w:rFonts w:ascii="OpenSymbol" w:hAnsi="OpenSymbol" w:cs="Wingdings"/>
      </w:rPr>
    </w:lvl>
    <w:lvl w:ilvl="3">
      <w:start w:val="1"/>
      <w:numFmt w:val="bullet"/>
      <w:lvlText w:val=""/>
      <w:lvlJc w:val="left"/>
      <w:pPr>
        <w:tabs>
          <w:tab w:val="num" w:pos="2520"/>
        </w:tabs>
        <w:ind w:left="2520" w:hanging="360"/>
      </w:pPr>
      <w:rPr>
        <w:rFonts w:ascii="Wingdings 2" w:hAnsi="Wingdings 2" w:cs="Symbol"/>
      </w:rPr>
    </w:lvl>
    <w:lvl w:ilvl="4">
      <w:start w:val="1"/>
      <w:numFmt w:val="bullet"/>
      <w:lvlText w:val="◦"/>
      <w:lvlJc w:val="left"/>
      <w:pPr>
        <w:tabs>
          <w:tab w:val="num" w:pos="2880"/>
        </w:tabs>
        <w:ind w:left="2880" w:hanging="360"/>
      </w:pPr>
      <w:rPr>
        <w:rFonts w:ascii="OpenSymbol" w:hAnsi="OpenSymbol" w:cs="Wingdings"/>
      </w:rPr>
    </w:lvl>
    <w:lvl w:ilvl="5">
      <w:start w:val="1"/>
      <w:numFmt w:val="bullet"/>
      <w:lvlText w:val="▪"/>
      <w:lvlJc w:val="left"/>
      <w:pPr>
        <w:tabs>
          <w:tab w:val="num" w:pos="3240"/>
        </w:tabs>
        <w:ind w:left="3240" w:hanging="360"/>
      </w:pPr>
      <w:rPr>
        <w:rFonts w:ascii="OpenSymbol" w:hAnsi="OpenSymbol" w:cs="Wingdings"/>
      </w:rPr>
    </w:lvl>
    <w:lvl w:ilvl="6">
      <w:start w:val="1"/>
      <w:numFmt w:val="bullet"/>
      <w:lvlText w:val=""/>
      <w:lvlJc w:val="left"/>
      <w:pPr>
        <w:tabs>
          <w:tab w:val="num" w:pos="3600"/>
        </w:tabs>
        <w:ind w:left="3600" w:hanging="360"/>
      </w:pPr>
      <w:rPr>
        <w:rFonts w:ascii="Wingdings 2" w:hAnsi="Wingdings 2" w:cs="Symbol"/>
      </w:rPr>
    </w:lvl>
    <w:lvl w:ilvl="7">
      <w:start w:val="1"/>
      <w:numFmt w:val="bullet"/>
      <w:lvlText w:val="◦"/>
      <w:lvlJc w:val="left"/>
      <w:pPr>
        <w:tabs>
          <w:tab w:val="num" w:pos="3960"/>
        </w:tabs>
        <w:ind w:left="3960" w:hanging="360"/>
      </w:pPr>
      <w:rPr>
        <w:rFonts w:ascii="OpenSymbol" w:hAnsi="OpenSymbol" w:cs="Wingdings"/>
      </w:rPr>
    </w:lvl>
    <w:lvl w:ilvl="8">
      <w:start w:val="1"/>
      <w:numFmt w:val="bullet"/>
      <w:lvlText w:val="▪"/>
      <w:lvlJc w:val="left"/>
      <w:pPr>
        <w:tabs>
          <w:tab w:val="num" w:pos="4320"/>
        </w:tabs>
        <w:ind w:left="4320" w:hanging="360"/>
      </w:pPr>
      <w:rPr>
        <w:rFonts w:ascii="OpenSymbol" w:hAnsi="OpenSymbol" w:cs="Wingdings"/>
      </w:rPr>
    </w:lvl>
  </w:abstractNum>
  <w:abstractNum w:abstractNumId="34">
    <w:nsid w:val="620109BB"/>
    <w:multiLevelType w:val="hybridMultilevel"/>
    <w:tmpl w:val="F11EA1D4"/>
    <w:lvl w:ilvl="0" w:tplc="E91461F8">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5">
    <w:nsid w:val="64E456D9"/>
    <w:multiLevelType w:val="hybridMultilevel"/>
    <w:tmpl w:val="0A32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9E79B9"/>
    <w:multiLevelType w:val="multilevel"/>
    <w:tmpl w:val="0B7E64DE"/>
    <w:lvl w:ilvl="0">
      <w:start w:val="1"/>
      <w:numFmt w:val="bullet"/>
      <w:pStyle w:val="normal"/>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6AF62E54"/>
    <w:multiLevelType w:val="multilevel"/>
    <w:tmpl w:val="1D50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5A18E0"/>
    <w:multiLevelType w:val="hybridMultilevel"/>
    <w:tmpl w:val="5A9A3092"/>
    <w:lvl w:ilvl="0" w:tplc="7584A66E">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7F702FB"/>
    <w:multiLevelType w:val="hybridMultilevel"/>
    <w:tmpl w:val="F774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C26820"/>
    <w:multiLevelType w:val="hybridMultilevel"/>
    <w:tmpl w:val="AD5878FE"/>
    <w:lvl w:ilvl="0" w:tplc="53ECEC96">
      <w:start w:val="1"/>
      <w:numFmt w:val="decimal"/>
      <w:pStyle w:val="Heading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A9326D8"/>
    <w:multiLevelType w:val="hybridMultilevel"/>
    <w:tmpl w:val="97AE73F4"/>
    <w:lvl w:ilvl="0" w:tplc="DB2832E0">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35"/>
  </w:num>
  <w:num w:numId="3">
    <w:abstractNumId w:val="0"/>
  </w:num>
  <w:num w:numId="4">
    <w:abstractNumId w:val="1"/>
  </w:num>
  <w:num w:numId="5">
    <w:abstractNumId w:val="3"/>
  </w:num>
  <w:num w:numId="6">
    <w:abstractNumId w:val="5"/>
  </w:num>
  <w:num w:numId="7">
    <w:abstractNumId w:val="6"/>
  </w:num>
  <w:num w:numId="8">
    <w:abstractNumId w:val="4"/>
  </w:num>
  <w:num w:numId="9">
    <w:abstractNumId w:val="27"/>
  </w:num>
  <w:num w:numId="10">
    <w:abstractNumId w:val="15"/>
  </w:num>
  <w:num w:numId="11">
    <w:abstractNumId w:val="28"/>
  </w:num>
  <w:num w:numId="12">
    <w:abstractNumId w:val="7"/>
  </w:num>
  <w:num w:numId="13">
    <w:abstractNumId w:val="32"/>
  </w:num>
  <w:num w:numId="14">
    <w:abstractNumId w:val="34"/>
  </w:num>
  <w:num w:numId="15">
    <w:abstractNumId w:val="18"/>
  </w:num>
  <w:num w:numId="16">
    <w:abstractNumId w:val="33"/>
  </w:num>
  <w:num w:numId="17">
    <w:abstractNumId w:val="8"/>
  </w:num>
  <w:num w:numId="18">
    <w:abstractNumId w:val="9"/>
  </w:num>
  <w:num w:numId="19">
    <w:abstractNumId w:val="41"/>
  </w:num>
  <w:num w:numId="20">
    <w:abstractNumId w:val="2"/>
  </w:num>
  <w:num w:numId="21">
    <w:abstractNumId w:val="21"/>
  </w:num>
  <w:num w:numId="22">
    <w:abstractNumId w:val="39"/>
  </w:num>
  <w:num w:numId="23">
    <w:abstractNumId w:val="37"/>
  </w:num>
  <w:num w:numId="24">
    <w:abstractNumId w:val="22"/>
  </w:num>
  <w:num w:numId="25">
    <w:abstractNumId w:val="19"/>
  </w:num>
  <w:num w:numId="26">
    <w:abstractNumId w:val="17"/>
  </w:num>
  <w:num w:numId="27">
    <w:abstractNumId w:val="14"/>
  </w:num>
  <w:num w:numId="28">
    <w:abstractNumId w:val="26"/>
  </w:num>
  <w:num w:numId="29">
    <w:abstractNumId w:val="13"/>
  </w:num>
  <w:num w:numId="30">
    <w:abstractNumId w:val="30"/>
  </w:num>
  <w:num w:numId="31">
    <w:abstractNumId w:val="12"/>
  </w:num>
  <w:num w:numId="32">
    <w:abstractNumId w:val="11"/>
  </w:num>
  <w:num w:numId="33">
    <w:abstractNumId w:val="31"/>
  </w:num>
  <w:num w:numId="34">
    <w:abstractNumId w:val="36"/>
  </w:num>
  <w:num w:numId="35">
    <w:abstractNumId w:val="29"/>
  </w:num>
  <w:num w:numId="36">
    <w:abstractNumId w:val="40"/>
  </w:num>
  <w:num w:numId="37">
    <w:abstractNumId w:val="38"/>
  </w:num>
  <w:num w:numId="38">
    <w:abstractNumId w:val="10"/>
  </w:num>
  <w:num w:numId="39">
    <w:abstractNumId w:val="16"/>
  </w:num>
  <w:num w:numId="40">
    <w:abstractNumId w:val="23"/>
  </w:num>
  <w:num w:numId="41">
    <w:abstractNumId w:val="20"/>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trackRevisions/>
  <w:defaultTabStop w:val="720"/>
  <w:characterSpacingControl w:val="doNotCompress"/>
  <w:footnotePr>
    <w:footnote w:id="-1"/>
    <w:footnote w:id="0"/>
  </w:footnotePr>
  <w:endnotePr>
    <w:endnote w:id="-1"/>
    <w:endnote w:id="0"/>
  </w:endnotePr>
  <w:compat/>
  <w:rsids>
    <w:rsidRoot w:val="00A60264"/>
    <w:rsid w:val="00013E8B"/>
    <w:rsid w:val="00017A80"/>
    <w:rsid w:val="00022945"/>
    <w:rsid w:val="0003096A"/>
    <w:rsid w:val="00036FD2"/>
    <w:rsid w:val="000370EB"/>
    <w:rsid w:val="00041D16"/>
    <w:rsid w:val="00041D86"/>
    <w:rsid w:val="00043EC7"/>
    <w:rsid w:val="00060DA1"/>
    <w:rsid w:val="000610F6"/>
    <w:rsid w:val="00063FB3"/>
    <w:rsid w:val="0006511A"/>
    <w:rsid w:val="00070378"/>
    <w:rsid w:val="00075A8F"/>
    <w:rsid w:val="0008065D"/>
    <w:rsid w:val="00086722"/>
    <w:rsid w:val="00095805"/>
    <w:rsid w:val="00095BC4"/>
    <w:rsid w:val="000A1EB0"/>
    <w:rsid w:val="000A3D20"/>
    <w:rsid w:val="000B1E24"/>
    <w:rsid w:val="000B5C8F"/>
    <w:rsid w:val="000C2692"/>
    <w:rsid w:val="000C41C9"/>
    <w:rsid w:val="000D415C"/>
    <w:rsid w:val="000F11DD"/>
    <w:rsid w:val="000F259D"/>
    <w:rsid w:val="000F3FCE"/>
    <w:rsid w:val="000F4630"/>
    <w:rsid w:val="00103BA7"/>
    <w:rsid w:val="00104173"/>
    <w:rsid w:val="00104FC4"/>
    <w:rsid w:val="00107016"/>
    <w:rsid w:val="0012500C"/>
    <w:rsid w:val="001404E7"/>
    <w:rsid w:val="0014569A"/>
    <w:rsid w:val="00146D2A"/>
    <w:rsid w:val="00150E73"/>
    <w:rsid w:val="00156927"/>
    <w:rsid w:val="00173861"/>
    <w:rsid w:val="00184869"/>
    <w:rsid w:val="0018758B"/>
    <w:rsid w:val="00187884"/>
    <w:rsid w:val="0019020A"/>
    <w:rsid w:val="00191B89"/>
    <w:rsid w:val="00197A36"/>
    <w:rsid w:val="00197F86"/>
    <w:rsid w:val="001A6D44"/>
    <w:rsid w:val="001B4776"/>
    <w:rsid w:val="001B72F2"/>
    <w:rsid w:val="001C33AB"/>
    <w:rsid w:val="001C49C2"/>
    <w:rsid w:val="001C4FE0"/>
    <w:rsid w:val="001D2832"/>
    <w:rsid w:val="0020020E"/>
    <w:rsid w:val="002069A7"/>
    <w:rsid w:val="00212A6D"/>
    <w:rsid w:val="00215971"/>
    <w:rsid w:val="00217C74"/>
    <w:rsid w:val="00225F3A"/>
    <w:rsid w:val="002269CC"/>
    <w:rsid w:val="00240B32"/>
    <w:rsid w:val="00240CCB"/>
    <w:rsid w:val="00241FCA"/>
    <w:rsid w:val="00243303"/>
    <w:rsid w:val="00243E8D"/>
    <w:rsid w:val="00257DAE"/>
    <w:rsid w:val="00267B74"/>
    <w:rsid w:val="002823F2"/>
    <w:rsid w:val="002A6C05"/>
    <w:rsid w:val="002B4428"/>
    <w:rsid w:val="002C427F"/>
    <w:rsid w:val="002C5019"/>
    <w:rsid w:val="002C67A7"/>
    <w:rsid w:val="002D5A92"/>
    <w:rsid w:val="002E6955"/>
    <w:rsid w:val="002E7DF3"/>
    <w:rsid w:val="002F68D5"/>
    <w:rsid w:val="00300639"/>
    <w:rsid w:val="0030654B"/>
    <w:rsid w:val="00310BEA"/>
    <w:rsid w:val="00327AD4"/>
    <w:rsid w:val="00350EF7"/>
    <w:rsid w:val="003569CB"/>
    <w:rsid w:val="003572C4"/>
    <w:rsid w:val="00357FA4"/>
    <w:rsid w:val="00360BB7"/>
    <w:rsid w:val="00394504"/>
    <w:rsid w:val="003971B5"/>
    <w:rsid w:val="003A2A94"/>
    <w:rsid w:val="003A3BB9"/>
    <w:rsid w:val="003A43B5"/>
    <w:rsid w:val="003A51C9"/>
    <w:rsid w:val="003B050A"/>
    <w:rsid w:val="003B11C3"/>
    <w:rsid w:val="003D42D8"/>
    <w:rsid w:val="003D5CE4"/>
    <w:rsid w:val="003D6802"/>
    <w:rsid w:val="003E1773"/>
    <w:rsid w:val="003E68ED"/>
    <w:rsid w:val="003E714E"/>
    <w:rsid w:val="003E761B"/>
    <w:rsid w:val="003F0C70"/>
    <w:rsid w:val="003F1696"/>
    <w:rsid w:val="003F337B"/>
    <w:rsid w:val="003F41B8"/>
    <w:rsid w:val="003F69A1"/>
    <w:rsid w:val="0040145F"/>
    <w:rsid w:val="00404824"/>
    <w:rsid w:val="00412407"/>
    <w:rsid w:val="00420ECF"/>
    <w:rsid w:val="00423A91"/>
    <w:rsid w:val="00440C65"/>
    <w:rsid w:val="00440D9B"/>
    <w:rsid w:val="00440EF7"/>
    <w:rsid w:val="004465EE"/>
    <w:rsid w:val="00456F75"/>
    <w:rsid w:val="004600F5"/>
    <w:rsid w:val="00464D10"/>
    <w:rsid w:val="00465DC0"/>
    <w:rsid w:val="00496F14"/>
    <w:rsid w:val="004B024F"/>
    <w:rsid w:val="004B6199"/>
    <w:rsid w:val="004C5ADD"/>
    <w:rsid w:val="004D1FC8"/>
    <w:rsid w:val="004D578A"/>
    <w:rsid w:val="004D6D25"/>
    <w:rsid w:val="004D705B"/>
    <w:rsid w:val="004E6E33"/>
    <w:rsid w:val="005102A3"/>
    <w:rsid w:val="00511ECF"/>
    <w:rsid w:val="00521772"/>
    <w:rsid w:val="00523F57"/>
    <w:rsid w:val="0052781B"/>
    <w:rsid w:val="00530BDE"/>
    <w:rsid w:val="0055006D"/>
    <w:rsid w:val="00552105"/>
    <w:rsid w:val="00555A96"/>
    <w:rsid w:val="00557046"/>
    <w:rsid w:val="005716BE"/>
    <w:rsid w:val="00571ADC"/>
    <w:rsid w:val="00573C5D"/>
    <w:rsid w:val="00577614"/>
    <w:rsid w:val="00587FF1"/>
    <w:rsid w:val="00593DD8"/>
    <w:rsid w:val="005967D6"/>
    <w:rsid w:val="005C5B75"/>
    <w:rsid w:val="005C733C"/>
    <w:rsid w:val="005D0FBC"/>
    <w:rsid w:val="005D3B44"/>
    <w:rsid w:val="005F090B"/>
    <w:rsid w:val="005F09F5"/>
    <w:rsid w:val="005F50BF"/>
    <w:rsid w:val="00606BDB"/>
    <w:rsid w:val="006100A4"/>
    <w:rsid w:val="006217F0"/>
    <w:rsid w:val="006225E3"/>
    <w:rsid w:val="00622D32"/>
    <w:rsid w:val="00624C20"/>
    <w:rsid w:val="00630527"/>
    <w:rsid w:val="00634869"/>
    <w:rsid w:val="00636A54"/>
    <w:rsid w:val="006420BF"/>
    <w:rsid w:val="006424FF"/>
    <w:rsid w:val="00647E0F"/>
    <w:rsid w:val="00661D4A"/>
    <w:rsid w:val="00662FB3"/>
    <w:rsid w:val="00664CED"/>
    <w:rsid w:val="006667A8"/>
    <w:rsid w:val="00675EA4"/>
    <w:rsid w:val="00687263"/>
    <w:rsid w:val="00692F88"/>
    <w:rsid w:val="00695F34"/>
    <w:rsid w:val="006A4188"/>
    <w:rsid w:val="006B11BA"/>
    <w:rsid w:val="006D08F1"/>
    <w:rsid w:val="006D0AC8"/>
    <w:rsid w:val="006D23AB"/>
    <w:rsid w:val="006D2BD7"/>
    <w:rsid w:val="006D524B"/>
    <w:rsid w:val="006D770D"/>
    <w:rsid w:val="006D7E0C"/>
    <w:rsid w:val="006E37D8"/>
    <w:rsid w:val="006F2A22"/>
    <w:rsid w:val="00702014"/>
    <w:rsid w:val="00703A51"/>
    <w:rsid w:val="00716B37"/>
    <w:rsid w:val="007200ED"/>
    <w:rsid w:val="00722840"/>
    <w:rsid w:val="00731B0B"/>
    <w:rsid w:val="00736282"/>
    <w:rsid w:val="00737D61"/>
    <w:rsid w:val="00742243"/>
    <w:rsid w:val="00742964"/>
    <w:rsid w:val="007445C0"/>
    <w:rsid w:val="00744B7A"/>
    <w:rsid w:val="00763630"/>
    <w:rsid w:val="00766E10"/>
    <w:rsid w:val="00767770"/>
    <w:rsid w:val="0077009E"/>
    <w:rsid w:val="0077033A"/>
    <w:rsid w:val="00770E99"/>
    <w:rsid w:val="00777EC5"/>
    <w:rsid w:val="0078662C"/>
    <w:rsid w:val="0079571B"/>
    <w:rsid w:val="0079649D"/>
    <w:rsid w:val="007A0021"/>
    <w:rsid w:val="007A29E9"/>
    <w:rsid w:val="007A55B4"/>
    <w:rsid w:val="007A7884"/>
    <w:rsid w:val="007C0F51"/>
    <w:rsid w:val="007D24AB"/>
    <w:rsid w:val="007D4D74"/>
    <w:rsid w:val="007D6A43"/>
    <w:rsid w:val="007E027D"/>
    <w:rsid w:val="007E4539"/>
    <w:rsid w:val="008177FD"/>
    <w:rsid w:val="00823130"/>
    <w:rsid w:val="00845BA0"/>
    <w:rsid w:val="0084746F"/>
    <w:rsid w:val="00851B6D"/>
    <w:rsid w:val="00852746"/>
    <w:rsid w:val="008555EF"/>
    <w:rsid w:val="008563C2"/>
    <w:rsid w:val="00874366"/>
    <w:rsid w:val="00877761"/>
    <w:rsid w:val="00880506"/>
    <w:rsid w:val="008A5D88"/>
    <w:rsid w:val="008A6FF6"/>
    <w:rsid w:val="008B23C9"/>
    <w:rsid w:val="008C140C"/>
    <w:rsid w:val="008C1EA5"/>
    <w:rsid w:val="008C7D79"/>
    <w:rsid w:val="008E0690"/>
    <w:rsid w:val="008E2931"/>
    <w:rsid w:val="00910C8B"/>
    <w:rsid w:val="00915C67"/>
    <w:rsid w:val="00920161"/>
    <w:rsid w:val="00920662"/>
    <w:rsid w:val="00922CE4"/>
    <w:rsid w:val="0092656C"/>
    <w:rsid w:val="0092708B"/>
    <w:rsid w:val="00931D3C"/>
    <w:rsid w:val="00941789"/>
    <w:rsid w:val="00957F86"/>
    <w:rsid w:val="00963941"/>
    <w:rsid w:val="00964023"/>
    <w:rsid w:val="00971BAD"/>
    <w:rsid w:val="00972242"/>
    <w:rsid w:val="0098769B"/>
    <w:rsid w:val="00987BDA"/>
    <w:rsid w:val="00996043"/>
    <w:rsid w:val="009B2914"/>
    <w:rsid w:val="009B3027"/>
    <w:rsid w:val="009C3619"/>
    <w:rsid w:val="009C5F50"/>
    <w:rsid w:val="009D38BE"/>
    <w:rsid w:val="009F46D8"/>
    <w:rsid w:val="00A009A7"/>
    <w:rsid w:val="00A0701E"/>
    <w:rsid w:val="00A33ACE"/>
    <w:rsid w:val="00A358F6"/>
    <w:rsid w:val="00A41FB4"/>
    <w:rsid w:val="00A44691"/>
    <w:rsid w:val="00A45E01"/>
    <w:rsid w:val="00A52AC4"/>
    <w:rsid w:val="00A56724"/>
    <w:rsid w:val="00A60264"/>
    <w:rsid w:val="00A6520D"/>
    <w:rsid w:val="00A65CF3"/>
    <w:rsid w:val="00A73F22"/>
    <w:rsid w:val="00A87384"/>
    <w:rsid w:val="00A8770A"/>
    <w:rsid w:val="00A87FDC"/>
    <w:rsid w:val="00A963E8"/>
    <w:rsid w:val="00AC10BC"/>
    <w:rsid w:val="00AC472B"/>
    <w:rsid w:val="00AC6F22"/>
    <w:rsid w:val="00AD39F9"/>
    <w:rsid w:val="00AE1B13"/>
    <w:rsid w:val="00AF0C84"/>
    <w:rsid w:val="00AF5470"/>
    <w:rsid w:val="00B23063"/>
    <w:rsid w:val="00B3243C"/>
    <w:rsid w:val="00B360C5"/>
    <w:rsid w:val="00B424B5"/>
    <w:rsid w:val="00B43128"/>
    <w:rsid w:val="00B51DA3"/>
    <w:rsid w:val="00B65424"/>
    <w:rsid w:val="00B6724B"/>
    <w:rsid w:val="00B813DA"/>
    <w:rsid w:val="00B95FD2"/>
    <w:rsid w:val="00B977DB"/>
    <w:rsid w:val="00BA318D"/>
    <w:rsid w:val="00BA361B"/>
    <w:rsid w:val="00BB4392"/>
    <w:rsid w:val="00BC1276"/>
    <w:rsid w:val="00BD038C"/>
    <w:rsid w:val="00BE4AB8"/>
    <w:rsid w:val="00BE53E4"/>
    <w:rsid w:val="00BE580C"/>
    <w:rsid w:val="00BE5B77"/>
    <w:rsid w:val="00BF29BA"/>
    <w:rsid w:val="00C036B9"/>
    <w:rsid w:val="00C06A30"/>
    <w:rsid w:val="00C06E4C"/>
    <w:rsid w:val="00C14A29"/>
    <w:rsid w:val="00C27DA0"/>
    <w:rsid w:val="00C45117"/>
    <w:rsid w:val="00C452B2"/>
    <w:rsid w:val="00C47EE2"/>
    <w:rsid w:val="00C55E7E"/>
    <w:rsid w:val="00C602C5"/>
    <w:rsid w:val="00C61D66"/>
    <w:rsid w:val="00C72C9B"/>
    <w:rsid w:val="00C73E4A"/>
    <w:rsid w:val="00C7719E"/>
    <w:rsid w:val="00C9038B"/>
    <w:rsid w:val="00C91891"/>
    <w:rsid w:val="00C9566F"/>
    <w:rsid w:val="00C97A96"/>
    <w:rsid w:val="00CA2CA1"/>
    <w:rsid w:val="00CA5366"/>
    <w:rsid w:val="00CB6061"/>
    <w:rsid w:val="00CC00E5"/>
    <w:rsid w:val="00CC0F04"/>
    <w:rsid w:val="00CC6FA4"/>
    <w:rsid w:val="00CD0BE1"/>
    <w:rsid w:val="00CD108A"/>
    <w:rsid w:val="00CE2E04"/>
    <w:rsid w:val="00CE6C19"/>
    <w:rsid w:val="00CF1B0E"/>
    <w:rsid w:val="00CF7791"/>
    <w:rsid w:val="00D01BE8"/>
    <w:rsid w:val="00D0767A"/>
    <w:rsid w:val="00D10596"/>
    <w:rsid w:val="00D1409F"/>
    <w:rsid w:val="00D14862"/>
    <w:rsid w:val="00D1545C"/>
    <w:rsid w:val="00D2590D"/>
    <w:rsid w:val="00D27765"/>
    <w:rsid w:val="00D4493D"/>
    <w:rsid w:val="00D461B3"/>
    <w:rsid w:val="00D46D60"/>
    <w:rsid w:val="00D57E23"/>
    <w:rsid w:val="00D62702"/>
    <w:rsid w:val="00D63551"/>
    <w:rsid w:val="00D70AEF"/>
    <w:rsid w:val="00D836B2"/>
    <w:rsid w:val="00D91810"/>
    <w:rsid w:val="00D97F04"/>
    <w:rsid w:val="00DB0656"/>
    <w:rsid w:val="00DB72BE"/>
    <w:rsid w:val="00DC171E"/>
    <w:rsid w:val="00DC6CDE"/>
    <w:rsid w:val="00DC7F1B"/>
    <w:rsid w:val="00DD392F"/>
    <w:rsid w:val="00DD5DF4"/>
    <w:rsid w:val="00DE30BD"/>
    <w:rsid w:val="00DE46E6"/>
    <w:rsid w:val="00DF0080"/>
    <w:rsid w:val="00DF2674"/>
    <w:rsid w:val="00DF4765"/>
    <w:rsid w:val="00E04C59"/>
    <w:rsid w:val="00E22A1A"/>
    <w:rsid w:val="00E34560"/>
    <w:rsid w:val="00E3635E"/>
    <w:rsid w:val="00E3646A"/>
    <w:rsid w:val="00E4145B"/>
    <w:rsid w:val="00E4241F"/>
    <w:rsid w:val="00E516D8"/>
    <w:rsid w:val="00E54CE2"/>
    <w:rsid w:val="00E551D6"/>
    <w:rsid w:val="00E87B3D"/>
    <w:rsid w:val="00E90D66"/>
    <w:rsid w:val="00E96909"/>
    <w:rsid w:val="00EA288C"/>
    <w:rsid w:val="00EA4429"/>
    <w:rsid w:val="00EB1327"/>
    <w:rsid w:val="00EC5436"/>
    <w:rsid w:val="00ED3994"/>
    <w:rsid w:val="00EE0936"/>
    <w:rsid w:val="00EE5414"/>
    <w:rsid w:val="00EE5AEF"/>
    <w:rsid w:val="00EF002F"/>
    <w:rsid w:val="00EF2D90"/>
    <w:rsid w:val="00F07283"/>
    <w:rsid w:val="00F16503"/>
    <w:rsid w:val="00F20FA0"/>
    <w:rsid w:val="00F238C6"/>
    <w:rsid w:val="00F23CB4"/>
    <w:rsid w:val="00F25AEA"/>
    <w:rsid w:val="00F25E7E"/>
    <w:rsid w:val="00F356C2"/>
    <w:rsid w:val="00F37496"/>
    <w:rsid w:val="00F46FD3"/>
    <w:rsid w:val="00F47847"/>
    <w:rsid w:val="00F51816"/>
    <w:rsid w:val="00F64628"/>
    <w:rsid w:val="00F651BB"/>
    <w:rsid w:val="00F80ACB"/>
    <w:rsid w:val="00F82E4A"/>
    <w:rsid w:val="00F83C2B"/>
    <w:rsid w:val="00F84623"/>
    <w:rsid w:val="00FA5375"/>
    <w:rsid w:val="00FB04FA"/>
    <w:rsid w:val="00FB069C"/>
    <w:rsid w:val="00FB3077"/>
    <w:rsid w:val="00FB6B69"/>
    <w:rsid w:val="00FE152B"/>
    <w:rsid w:val="00FE1A6A"/>
    <w:rsid w:val="00FE456C"/>
    <w:rsid w:val="00FE5E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146D2A"/>
    <w:pPr>
      <w:spacing w:line="360" w:lineRule="auto"/>
    </w:pPr>
    <w:rPr>
      <w:rFonts w:ascii="Arial" w:hAnsi="Arial" w:cs="Arial"/>
      <w:color w:val="000000"/>
      <w:lang w:val="en-GB"/>
    </w:rPr>
  </w:style>
  <w:style w:type="paragraph" w:styleId="Heading1">
    <w:name w:val="heading 1"/>
    <w:basedOn w:val="Normal0"/>
    <w:next w:val="Normal0"/>
    <w:link w:val="Heading1Char"/>
    <w:uiPriority w:val="9"/>
    <w:qFormat/>
    <w:rsid w:val="00156927"/>
    <w:pPr>
      <w:numPr>
        <w:numId w:val="36"/>
      </w:numPr>
      <w:spacing w:before="360" w:after="0"/>
      <w:ind w:left="360"/>
      <w:outlineLvl w:val="0"/>
    </w:pPr>
    <w:rPr>
      <w:rFonts w:ascii="Trebuchet MS" w:hAnsi="Trebuchet MS"/>
      <w:b/>
      <w:sz w:val="26"/>
    </w:rPr>
  </w:style>
  <w:style w:type="paragraph" w:styleId="Heading2">
    <w:name w:val="heading 2"/>
    <w:basedOn w:val="Normal0"/>
    <w:next w:val="Normal0"/>
    <w:link w:val="Heading2Char"/>
    <w:uiPriority w:val="9"/>
    <w:unhideWhenUsed/>
    <w:qFormat/>
    <w:rsid w:val="003572C4"/>
    <w:pPr>
      <w:spacing w:after="0"/>
      <w:outlineLvl w:val="1"/>
    </w:pPr>
    <w:rPr>
      <w:rFonts w:ascii="Trebuchet MS" w:hAnsi="Trebuchet MS"/>
      <w:b/>
    </w:rPr>
  </w:style>
  <w:style w:type="paragraph" w:styleId="Heading3">
    <w:name w:val="heading 3"/>
    <w:basedOn w:val="Normal0"/>
    <w:next w:val="Normal0"/>
    <w:link w:val="Heading3Char"/>
    <w:uiPriority w:val="9"/>
    <w:unhideWhenUsed/>
    <w:qFormat/>
    <w:rsid w:val="00664CED"/>
    <w:pPr>
      <w:spacing w:after="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list"/>
    <w:basedOn w:val="Normal0"/>
    <w:uiPriority w:val="34"/>
    <w:qFormat/>
    <w:rsid w:val="002C427F"/>
    <w:pPr>
      <w:numPr>
        <w:numId w:val="19"/>
      </w:numPr>
      <w:ind w:left="360" w:hanging="180"/>
      <w:contextualSpacing/>
    </w:pPr>
  </w:style>
  <w:style w:type="table" w:styleId="TableGrid">
    <w:name w:val="Table Grid"/>
    <w:basedOn w:val="TableNormal"/>
    <w:uiPriority w:val="59"/>
    <w:rsid w:val="00FE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0"/>
    <w:link w:val="BalloonTextChar"/>
    <w:uiPriority w:val="99"/>
    <w:semiHidden/>
    <w:unhideWhenUsed/>
    <w:rsid w:val="0006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F6"/>
    <w:rPr>
      <w:rFonts w:ascii="Tahoma" w:hAnsi="Tahoma" w:cs="Tahoma"/>
      <w:sz w:val="16"/>
      <w:szCs w:val="16"/>
    </w:rPr>
  </w:style>
  <w:style w:type="paragraph" w:styleId="Header">
    <w:name w:val="header"/>
    <w:basedOn w:val="Normal0"/>
    <w:link w:val="HeaderChar"/>
    <w:uiPriority w:val="99"/>
    <w:unhideWhenUsed/>
    <w:rsid w:val="0019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6"/>
  </w:style>
  <w:style w:type="paragraph" w:styleId="Footer">
    <w:name w:val="footer"/>
    <w:basedOn w:val="Normal0"/>
    <w:link w:val="FooterChar"/>
    <w:uiPriority w:val="99"/>
    <w:unhideWhenUsed/>
    <w:rsid w:val="0019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6"/>
  </w:style>
  <w:style w:type="character" w:customStyle="1" w:styleId="Heading1Char">
    <w:name w:val="Heading 1 Char"/>
    <w:basedOn w:val="DefaultParagraphFont"/>
    <w:link w:val="Heading1"/>
    <w:uiPriority w:val="9"/>
    <w:rsid w:val="00156927"/>
    <w:rPr>
      <w:rFonts w:ascii="Trebuchet MS" w:hAnsi="Trebuchet MS" w:cs="Arial"/>
      <w:b/>
      <w:color w:val="000000"/>
      <w:sz w:val="26"/>
      <w:lang w:val="en-GB"/>
    </w:rPr>
  </w:style>
  <w:style w:type="paragraph" w:styleId="Caption">
    <w:name w:val="caption"/>
    <w:basedOn w:val="Normal0"/>
    <w:next w:val="Normal0"/>
    <w:qFormat/>
    <w:rsid w:val="00156927"/>
    <w:pPr>
      <w:spacing w:after="120" w:line="240" w:lineRule="auto"/>
    </w:pPr>
    <w:rPr>
      <w:rFonts w:ascii="Trebuchet MS" w:eastAsia="Times New Roman" w:hAnsi="Trebuchet MS"/>
      <w:b/>
      <w:color w:val="595959" w:themeColor="text1" w:themeTint="A6"/>
      <w:sz w:val="20"/>
      <w:szCs w:val="24"/>
      <w:lang w:eastAsia="ar-SA"/>
    </w:rPr>
  </w:style>
  <w:style w:type="character" w:styleId="FootnoteReference">
    <w:name w:val="footnote reference"/>
    <w:rsid w:val="00634869"/>
    <w:rPr>
      <w:vertAlign w:val="superscript"/>
    </w:rPr>
  </w:style>
  <w:style w:type="paragraph" w:styleId="FootnoteText">
    <w:name w:val="footnote text"/>
    <w:basedOn w:val="Normal0"/>
    <w:link w:val="FootnoteTextChar"/>
    <w:rsid w:val="00DF2674"/>
    <w:pPr>
      <w:spacing w:after="120" w:line="240" w:lineRule="auto"/>
    </w:pPr>
    <w:rPr>
      <w:rFonts w:eastAsia="Times New Roman"/>
      <w:sz w:val="18"/>
      <w:szCs w:val="24"/>
      <w:lang w:eastAsia="ar-SA"/>
    </w:rPr>
  </w:style>
  <w:style w:type="character" w:customStyle="1" w:styleId="FootnoteTextChar">
    <w:name w:val="Footnote Text Char"/>
    <w:basedOn w:val="DefaultParagraphFont"/>
    <w:link w:val="FootnoteText"/>
    <w:rsid w:val="00DF2674"/>
    <w:rPr>
      <w:rFonts w:ascii="Arial" w:eastAsia="Times New Roman" w:hAnsi="Arial" w:cs="Arial"/>
      <w:color w:val="000000"/>
      <w:sz w:val="18"/>
      <w:szCs w:val="24"/>
      <w:lang w:val="en-GB" w:eastAsia="ar-SA"/>
    </w:rPr>
  </w:style>
  <w:style w:type="character" w:customStyle="1" w:styleId="Heading2Char">
    <w:name w:val="Heading 2 Char"/>
    <w:basedOn w:val="DefaultParagraphFont"/>
    <w:link w:val="Heading2"/>
    <w:uiPriority w:val="9"/>
    <w:rsid w:val="003572C4"/>
    <w:rPr>
      <w:rFonts w:ascii="Trebuchet MS" w:hAnsi="Trebuchet MS" w:cs="Arial"/>
      <w:b/>
      <w:color w:val="000000"/>
      <w:lang w:val="en-GB"/>
    </w:rPr>
  </w:style>
  <w:style w:type="paragraph" w:styleId="NormalWeb">
    <w:name w:val="Normal (Web)"/>
    <w:basedOn w:val="Normal0"/>
    <w:uiPriority w:val="99"/>
    <w:unhideWhenUsed/>
    <w:rsid w:val="00E96909"/>
    <w:pPr>
      <w:spacing w:before="100" w:beforeAutospacing="1" w:after="100" w:afterAutospacing="1" w:line="240" w:lineRule="auto"/>
    </w:pPr>
    <w:rPr>
      <w:rFonts w:ascii="Times" w:hAnsi="Times" w:cs="Times New Roman"/>
      <w:sz w:val="20"/>
      <w:szCs w:val="20"/>
    </w:rPr>
  </w:style>
  <w:style w:type="character" w:customStyle="1" w:styleId="Heading3Char">
    <w:name w:val="Heading 3 Char"/>
    <w:basedOn w:val="DefaultParagraphFont"/>
    <w:link w:val="Heading3"/>
    <w:uiPriority w:val="9"/>
    <w:rsid w:val="00664CED"/>
    <w:rPr>
      <w:rFonts w:ascii="Arial" w:hAnsi="Arial" w:cs="Arial"/>
      <w:i/>
      <w:color w:val="000000"/>
      <w:lang w:val="en-GB"/>
    </w:rPr>
  </w:style>
  <w:style w:type="paragraph" w:styleId="Title">
    <w:name w:val="Title"/>
    <w:basedOn w:val="Normal0"/>
    <w:next w:val="Normal0"/>
    <w:link w:val="TitleChar"/>
    <w:uiPriority w:val="10"/>
    <w:qFormat/>
    <w:rsid w:val="00146D2A"/>
    <w:rPr>
      <w:b/>
    </w:rPr>
  </w:style>
  <w:style w:type="character" w:customStyle="1" w:styleId="TitleChar">
    <w:name w:val="Title Char"/>
    <w:basedOn w:val="DefaultParagraphFont"/>
    <w:link w:val="Title"/>
    <w:uiPriority w:val="10"/>
    <w:rsid w:val="00146D2A"/>
    <w:rPr>
      <w:rFonts w:ascii="Arial" w:hAnsi="Arial" w:cs="Arial"/>
      <w:b/>
      <w:color w:val="000000"/>
      <w:lang w:val="en-GB"/>
    </w:rPr>
  </w:style>
  <w:style w:type="character" w:styleId="CommentReference">
    <w:name w:val="annotation reference"/>
    <w:basedOn w:val="DefaultParagraphFont"/>
    <w:uiPriority w:val="99"/>
    <w:semiHidden/>
    <w:unhideWhenUsed/>
    <w:rsid w:val="00F651BB"/>
    <w:rPr>
      <w:sz w:val="18"/>
      <w:szCs w:val="18"/>
    </w:rPr>
  </w:style>
  <w:style w:type="paragraph" w:styleId="CommentText">
    <w:name w:val="annotation text"/>
    <w:basedOn w:val="Normal0"/>
    <w:link w:val="CommentTextChar"/>
    <w:uiPriority w:val="99"/>
    <w:semiHidden/>
    <w:unhideWhenUsed/>
    <w:rsid w:val="00F651BB"/>
    <w:pPr>
      <w:spacing w:line="240" w:lineRule="auto"/>
    </w:pPr>
    <w:rPr>
      <w:sz w:val="24"/>
      <w:szCs w:val="24"/>
    </w:rPr>
  </w:style>
  <w:style w:type="character" w:customStyle="1" w:styleId="CommentTextChar">
    <w:name w:val="Comment Text Char"/>
    <w:basedOn w:val="DefaultParagraphFont"/>
    <w:link w:val="CommentText"/>
    <w:uiPriority w:val="99"/>
    <w:semiHidden/>
    <w:rsid w:val="00F651BB"/>
    <w:rPr>
      <w:rFonts w:ascii="Arial" w:hAnsi="Arial" w:cs="Arial"/>
      <w:color w:val="000000"/>
      <w:sz w:val="24"/>
      <w:szCs w:val="24"/>
      <w:lang w:val="en-GB"/>
    </w:rPr>
  </w:style>
  <w:style w:type="paragraph" w:styleId="CommentSubject">
    <w:name w:val="annotation subject"/>
    <w:basedOn w:val="CommentText"/>
    <w:next w:val="CommentText"/>
    <w:link w:val="CommentSubjectChar"/>
    <w:uiPriority w:val="99"/>
    <w:semiHidden/>
    <w:unhideWhenUsed/>
    <w:rsid w:val="00F651BB"/>
    <w:rPr>
      <w:b/>
      <w:bCs/>
      <w:sz w:val="20"/>
      <w:szCs w:val="20"/>
    </w:rPr>
  </w:style>
  <w:style w:type="character" w:customStyle="1" w:styleId="CommentSubjectChar">
    <w:name w:val="Comment Subject Char"/>
    <w:basedOn w:val="CommentTextChar"/>
    <w:link w:val="CommentSubject"/>
    <w:uiPriority w:val="99"/>
    <w:semiHidden/>
    <w:rsid w:val="00F651BB"/>
    <w:rPr>
      <w:rFonts w:ascii="Arial" w:hAnsi="Arial" w:cs="Arial"/>
      <w:b/>
      <w:bCs/>
      <w:color w:val="000000"/>
      <w:sz w:val="20"/>
      <w:szCs w:val="20"/>
      <w:lang w:val="en-GB"/>
    </w:rPr>
  </w:style>
  <w:style w:type="paragraph" w:customStyle="1" w:styleId="normal">
    <w:name w:val="normal"/>
    <w:rsid w:val="009C3619"/>
    <w:pPr>
      <w:widowControl w:val="0"/>
      <w:numPr>
        <w:numId w:val="34"/>
      </w:numPr>
      <w:contextualSpacing/>
    </w:pPr>
    <w:rPr>
      <w:rFonts w:ascii="Arial" w:hAnsi="Arial" w:cs="Arial"/>
      <w:color w:val="000000"/>
      <w:lang w:val="en-GB"/>
    </w:rPr>
  </w:style>
  <w:style w:type="paragraph" w:customStyle="1" w:styleId="Head2">
    <w:name w:val="Head 2"/>
    <w:qFormat/>
    <w:rsid w:val="003572C4"/>
    <w:rPr>
      <w:rFonts w:ascii="Trebuchet MS" w:hAnsi="Trebuchet MS" w:cs="Arial"/>
      <w:b/>
      <w:color w:val="000000"/>
      <w:lang w:val="en-GB"/>
    </w:rPr>
  </w:style>
  <w:style w:type="paragraph" w:customStyle="1" w:styleId="Tabletext">
    <w:name w:val="Table text"/>
    <w:basedOn w:val="Normal0"/>
    <w:qFormat/>
    <w:rsid w:val="0092708B"/>
    <w:pPr>
      <w:spacing w:after="0" w:line="0" w:lineRule="atLeast"/>
    </w:pPr>
    <w:rPr>
      <w:rFonts w:ascii="Trebuchet MS" w:eastAsia="Times New Roman" w:hAnsi="Trebuchet MS" w:cs="Times New Roman"/>
      <w:color w:val="auto"/>
      <w:sz w:val="20"/>
      <w:szCs w:val="18"/>
    </w:rPr>
  </w:style>
  <w:style w:type="paragraph" w:customStyle="1" w:styleId="BodyBullet">
    <w:name w:val="Body Bullet"/>
    <w:basedOn w:val="ListParagraph"/>
    <w:rsid w:val="007E027D"/>
    <w:pPr>
      <w:numPr>
        <w:numId w:val="42"/>
      </w:numPr>
      <w:spacing w:after="120" w:line="300" w:lineRule="atLeast"/>
      <w:contextualSpacing w:val="0"/>
    </w:pPr>
    <w:rPr>
      <w:rFonts w:ascii="Times New Roman" w:eastAsia="Times New Roman" w:hAnsi="Times New Roman" w:cs="Times New Roman"/>
      <w:color w:val="auto"/>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2A"/>
    <w:pPr>
      <w:spacing w:line="360" w:lineRule="auto"/>
    </w:pPr>
    <w:rPr>
      <w:rFonts w:ascii="Arial" w:hAnsi="Arial" w:cs="Arial"/>
      <w:color w:val="000000"/>
      <w:lang w:val="en-GB"/>
    </w:rPr>
  </w:style>
  <w:style w:type="paragraph" w:styleId="Heading1">
    <w:name w:val="heading 1"/>
    <w:basedOn w:val="Normal"/>
    <w:next w:val="Normal"/>
    <w:link w:val="Heading1Char"/>
    <w:uiPriority w:val="9"/>
    <w:qFormat/>
    <w:rsid w:val="00B51DA3"/>
    <w:pPr>
      <w:spacing w:before="360" w:after="0"/>
      <w:outlineLvl w:val="0"/>
    </w:pPr>
    <w:rPr>
      <w:sz w:val="32"/>
    </w:rPr>
  </w:style>
  <w:style w:type="paragraph" w:styleId="Heading2">
    <w:name w:val="heading 2"/>
    <w:basedOn w:val="Normal"/>
    <w:next w:val="Normal"/>
    <w:link w:val="Heading2Char"/>
    <w:uiPriority w:val="9"/>
    <w:unhideWhenUsed/>
    <w:qFormat/>
    <w:rsid w:val="00DF0080"/>
    <w:pPr>
      <w:spacing w:after="0"/>
      <w:outlineLvl w:val="1"/>
    </w:pPr>
    <w:rPr>
      <w:b/>
    </w:rPr>
  </w:style>
  <w:style w:type="paragraph" w:styleId="Heading3">
    <w:name w:val="heading 3"/>
    <w:basedOn w:val="Normal"/>
    <w:next w:val="Normal"/>
    <w:link w:val="Heading3Char"/>
    <w:uiPriority w:val="9"/>
    <w:unhideWhenUsed/>
    <w:qFormat/>
    <w:rsid w:val="00664CED"/>
    <w:pPr>
      <w:spacing w:after="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list"/>
    <w:basedOn w:val="Normal"/>
    <w:uiPriority w:val="34"/>
    <w:qFormat/>
    <w:rsid w:val="00173861"/>
    <w:pPr>
      <w:ind w:left="720"/>
      <w:contextualSpacing/>
    </w:pPr>
  </w:style>
  <w:style w:type="table" w:styleId="TableGrid">
    <w:name w:val="Table Grid"/>
    <w:basedOn w:val="TableNormal"/>
    <w:uiPriority w:val="59"/>
    <w:rsid w:val="00FE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F6"/>
    <w:rPr>
      <w:rFonts w:ascii="Tahoma" w:hAnsi="Tahoma" w:cs="Tahoma"/>
      <w:sz w:val="16"/>
      <w:szCs w:val="16"/>
    </w:rPr>
  </w:style>
  <w:style w:type="paragraph" w:styleId="Header">
    <w:name w:val="header"/>
    <w:basedOn w:val="Normal"/>
    <w:link w:val="HeaderChar"/>
    <w:uiPriority w:val="99"/>
    <w:unhideWhenUsed/>
    <w:rsid w:val="0019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6"/>
  </w:style>
  <w:style w:type="paragraph" w:styleId="Footer">
    <w:name w:val="footer"/>
    <w:basedOn w:val="Normal"/>
    <w:link w:val="FooterChar"/>
    <w:uiPriority w:val="99"/>
    <w:unhideWhenUsed/>
    <w:rsid w:val="0019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6"/>
  </w:style>
  <w:style w:type="character" w:customStyle="1" w:styleId="Heading1Char">
    <w:name w:val="Heading 1 Char"/>
    <w:basedOn w:val="DefaultParagraphFont"/>
    <w:link w:val="Heading1"/>
    <w:uiPriority w:val="9"/>
    <w:rsid w:val="00B51DA3"/>
    <w:rPr>
      <w:rFonts w:ascii="Arial" w:hAnsi="Arial" w:cs="Arial"/>
      <w:color w:val="000000"/>
      <w:sz w:val="32"/>
      <w:lang w:val="en-GB"/>
    </w:rPr>
  </w:style>
  <w:style w:type="paragraph" w:styleId="Caption">
    <w:name w:val="caption"/>
    <w:basedOn w:val="Normal"/>
    <w:next w:val="Normal"/>
    <w:qFormat/>
    <w:rsid w:val="00972242"/>
    <w:pPr>
      <w:spacing w:after="120" w:line="240" w:lineRule="auto"/>
    </w:pPr>
    <w:rPr>
      <w:rFonts w:eastAsia="Times New Roman"/>
      <w:b/>
      <w:szCs w:val="24"/>
      <w:lang w:eastAsia="ar-SA"/>
    </w:rPr>
  </w:style>
  <w:style w:type="character" w:styleId="FootnoteReference">
    <w:name w:val="footnote reference"/>
    <w:rsid w:val="00634869"/>
    <w:rPr>
      <w:vertAlign w:val="superscript"/>
    </w:rPr>
  </w:style>
  <w:style w:type="paragraph" w:styleId="FootnoteText">
    <w:name w:val="footnote text"/>
    <w:basedOn w:val="Normal"/>
    <w:link w:val="FootnoteTextChar"/>
    <w:rsid w:val="00634869"/>
    <w:pPr>
      <w:spacing w:after="120" w:line="240" w:lineRule="auto"/>
    </w:pPr>
    <w:rPr>
      <w:rFonts w:ascii="Times New Roman" w:eastAsia="Times New Roman" w:hAnsi="Times New Roman"/>
      <w:szCs w:val="24"/>
      <w:lang w:eastAsia="ar-SA"/>
    </w:rPr>
  </w:style>
  <w:style w:type="character" w:customStyle="1" w:styleId="FootnoteTextChar">
    <w:name w:val="Footnote Text Char"/>
    <w:basedOn w:val="DefaultParagraphFont"/>
    <w:link w:val="FootnoteText"/>
    <w:rsid w:val="00634869"/>
    <w:rPr>
      <w:rFonts w:ascii="Times New Roman" w:eastAsia="Times New Roman" w:hAnsi="Times New Roman" w:cs="Arial"/>
      <w:szCs w:val="24"/>
      <w:lang w:eastAsia="ar-SA"/>
    </w:rPr>
  </w:style>
  <w:style w:type="character" w:customStyle="1" w:styleId="Heading2Char">
    <w:name w:val="Heading 2 Char"/>
    <w:basedOn w:val="DefaultParagraphFont"/>
    <w:link w:val="Heading2"/>
    <w:uiPriority w:val="9"/>
    <w:rsid w:val="00DF0080"/>
    <w:rPr>
      <w:rFonts w:ascii="Arial" w:hAnsi="Arial" w:cs="Arial"/>
      <w:b/>
      <w:color w:val="000000"/>
      <w:lang w:val="en-GB"/>
    </w:rPr>
  </w:style>
  <w:style w:type="paragraph" w:styleId="NormalWeb">
    <w:name w:val="Normal (Web)"/>
    <w:basedOn w:val="Normal"/>
    <w:uiPriority w:val="99"/>
    <w:unhideWhenUsed/>
    <w:rsid w:val="00E96909"/>
    <w:pPr>
      <w:spacing w:before="100" w:beforeAutospacing="1" w:after="100" w:afterAutospacing="1" w:line="240" w:lineRule="auto"/>
    </w:pPr>
    <w:rPr>
      <w:rFonts w:ascii="Times" w:hAnsi="Times" w:cs="Times New Roman"/>
      <w:sz w:val="20"/>
      <w:szCs w:val="20"/>
    </w:rPr>
  </w:style>
  <w:style w:type="character" w:customStyle="1" w:styleId="Heading3Char">
    <w:name w:val="Heading 3 Char"/>
    <w:basedOn w:val="DefaultParagraphFont"/>
    <w:link w:val="Heading3"/>
    <w:uiPriority w:val="9"/>
    <w:rsid w:val="00664CED"/>
    <w:rPr>
      <w:rFonts w:ascii="Arial" w:hAnsi="Arial" w:cs="Arial"/>
      <w:i/>
      <w:color w:val="000000"/>
      <w:lang w:val="en-GB"/>
    </w:rPr>
  </w:style>
  <w:style w:type="paragraph" w:styleId="Title">
    <w:name w:val="Title"/>
    <w:basedOn w:val="Normal"/>
    <w:next w:val="Normal"/>
    <w:link w:val="TitleChar"/>
    <w:uiPriority w:val="10"/>
    <w:qFormat/>
    <w:rsid w:val="00146D2A"/>
    <w:rPr>
      <w:b/>
    </w:rPr>
  </w:style>
  <w:style w:type="character" w:customStyle="1" w:styleId="TitleChar">
    <w:name w:val="Title Char"/>
    <w:basedOn w:val="DefaultParagraphFont"/>
    <w:link w:val="Title"/>
    <w:uiPriority w:val="10"/>
    <w:rsid w:val="00146D2A"/>
    <w:rPr>
      <w:rFonts w:ascii="Arial" w:hAnsi="Arial" w:cs="Arial"/>
      <w:b/>
      <w:color w:val="000000"/>
      <w:lang w:val="en-GB"/>
    </w:rPr>
  </w:style>
  <w:style w:type="character" w:styleId="CommentReference">
    <w:name w:val="annotation reference"/>
    <w:basedOn w:val="DefaultParagraphFont"/>
    <w:uiPriority w:val="99"/>
    <w:semiHidden/>
    <w:unhideWhenUsed/>
    <w:rsid w:val="00F651BB"/>
    <w:rPr>
      <w:sz w:val="18"/>
      <w:szCs w:val="18"/>
    </w:rPr>
  </w:style>
  <w:style w:type="paragraph" w:styleId="CommentText">
    <w:name w:val="annotation text"/>
    <w:basedOn w:val="Normal"/>
    <w:link w:val="CommentTextChar"/>
    <w:uiPriority w:val="99"/>
    <w:semiHidden/>
    <w:unhideWhenUsed/>
    <w:rsid w:val="00F651BB"/>
    <w:pPr>
      <w:spacing w:line="240" w:lineRule="auto"/>
    </w:pPr>
    <w:rPr>
      <w:sz w:val="24"/>
      <w:szCs w:val="24"/>
    </w:rPr>
  </w:style>
  <w:style w:type="character" w:customStyle="1" w:styleId="CommentTextChar">
    <w:name w:val="Comment Text Char"/>
    <w:basedOn w:val="DefaultParagraphFont"/>
    <w:link w:val="CommentText"/>
    <w:uiPriority w:val="99"/>
    <w:semiHidden/>
    <w:rsid w:val="00F651BB"/>
    <w:rPr>
      <w:rFonts w:ascii="Arial" w:hAnsi="Arial" w:cs="Arial"/>
      <w:color w:val="000000"/>
      <w:sz w:val="24"/>
      <w:szCs w:val="24"/>
      <w:lang w:val="en-GB"/>
    </w:rPr>
  </w:style>
  <w:style w:type="paragraph" w:styleId="CommentSubject">
    <w:name w:val="annotation subject"/>
    <w:basedOn w:val="CommentText"/>
    <w:next w:val="CommentText"/>
    <w:link w:val="CommentSubjectChar"/>
    <w:uiPriority w:val="99"/>
    <w:semiHidden/>
    <w:unhideWhenUsed/>
    <w:rsid w:val="00F651BB"/>
    <w:rPr>
      <w:b/>
      <w:bCs/>
      <w:sz w:val="20"/>
      <w:szCs w:val="20"/>
    </w:rPr>
  </w:style>
  <w:style w:type="character" w:customStyle="1" w:styleId="CommentSubjectChar">
    <w:name w:val="Comment Subject Char"/>
    <w:basedOn w:val="CommentTextChar"/>
    <w:link w:val="CommentSubject"/>
    <w:uiPriority w:val="99"/>
    <w:semiHidden/>
    <w:rsid w:val="00F651BB"/>
    <w:rPr>
      <w:rFonts w:ascii="Arial" w:hAnsi="Arial" w:cs="Arial"/>
      <w:b/>
      <w:bCs/>
      <w:color w:val="000000"/>
      <w:sz w:val="20"/>
      <w:szCs w:val="20"/>
      <w:lang w:val="en-GB"/>
    </w:rPr>
  </w:style>
</w:styles>
</file>

<file path=word/webSettings.xml><?xml version="1.0" encoding="utf-8"?>
<w:webSettings xmlns:r="http://schemas.openxmlformats.org/officeDocument/2006/relationships" xmlns:w="http://schemas.openxmlformats.org/wordprocessingml/2006/main">
  <w:divs>
    <w:div w:id="77605518">
      <w:bodyDiv w:val="1"/>
      <w:marLeft w:val="0"/>
      <w:marRight w:val="0"/>
      <w:marTop w:val="0"/>
      <w:marBottom w:val="0"/>
      <w:divBdr>
        <w:top w:val="none" w:sz="0" w:space="0" w:color="auto"/>
        <w:left w:val="none" w:sz="0" w:space="0" w:color="auto"/>
        <w:bottom w:val="none" w:sz="0" w:space="0" w:color="auto"/>
        <w:right w:val="none" w:sz="0" w:space="0" w:color="auto"/>
      </w:divBdr>
    </w:div>
    <w:div w:id="123549553">
      <w:bodyDiv w:val="1"/>
      <w:marLeft w:val="0"/>
      <w:marRight w:val="0"/>
      <w:marTop w:val="0"/>
      <w:marBottom w:val="0"/>
      <w:divBdr>
        <w:top w:val="none" w:sz="0" w:space="0" w:color="auto"/>
        <w:left w:val="none" w:sz="0" w:space="0" w:color="auto"/>
        <w:bottom w:val="none" w:sz="0" w:space="0" w:color="auto"/>
        <w:right w:val="none" w:sz="0" w:space="0" w:color="auto"/>
      </w:divBdr>
    </w:div>
    <w:div w:id="412043658">
      <w:bodyDiv w:val="1"/>
      <w:marLeft w:val="0"/>
      <w:marRight w:val="0"/>
      <w:marTop w:val="0"/>
      <w:marBottom w:val="0"/>
      <w:divBdr>
        <w:top w:val="none" w:sz="0" w:space="0" w:color="auto"/>
        <w:left w:val="none" w:sz="0" w:space="0" w:color="auto"/>
        <w:bottom w:val="none" w:sz="0" w:space="0" w:color="auto"/>
        <w:right w:val="none" w:sz="0" w:space="0" w:color="auto"/>
      </w:divBdr>
    </w:div>
    <w:div w:id="519320492">
      <w:bodyDiv w:val="1"/>
      <w:marLeft w:val="0"/>
      <w:marRight w:val="0"/>
      <w:marTop w:val="0"/>
      <w:marBottom w:val="0"/>
      <w:divBdr>
        <w:top w:val="none" w:sz="0" w:space="0" w:color="auto"/>
        <w:left w:val="none" w:sz="0" w:space="0" w:color="auto"/>
        <w:bottom w:val="none" w:sz="0" w:space="0" w:color="auto"/>
        <w:right w:val="none" w:sz="0" w:space="0" w:color="auto"/>
      </w:divBdr>
    </w:div>
    <w:div w:id="533277488">
      <w:bodyDiv w:val="1"/>
      <w:marLeft w:val="0"/>
      <w:marRight w:val="0"/>
      <w:marTop w:val="0"/>
      <w:marBottom w:val="0"/>
      <w:divBdr>
        <w:top w:val="none" w:sz="0" w:space="0" w:color="auto"/>
        <w:left w:val="none" w:sz="0" w:space="0" w:color="auto"/>
        <w:bottom w:val="none" w:sz="0" w:space="0" w:color="auto"/>
        <w:right w:val="none" w:sz="0" w:space="0" w:color="auto"/>
      </w:divBdr>
    </w:div>
    <w:div w:id="686904564">
      <w:bodyDiv w:val="1"/>
      <w:marLeft w:val="0"/>
      <w:marRight w:val="0"/>
      <w:marTop w:val="0"/>
      <w:marBottom w:val="0"/>
      <w:divBdr>
        <w:top w:val="none" w:sz="0" w:space="0" w:color="auto"/>
        <w:left w:val="none" w:sz="0" w:space="0" w:color="auto"/>
        <w:bottom w:val="none" w:sz="0" w:space="0" w:color="auto"/>
        <w:right w:val="none" w:sz="0" w:space="0" w:color="auto"/>
      </w:divBdr>
    </w:div>
    <w:div w:id="1269318100">
      <w:bodyDiv w:val="1"/>
      <w:marLeft w:val="0"/>
      <w:marRight w:val="0"/>
      <w:marTop w:val="0"/>
      <w:marBottom w:val="0"/>
      <w:divBdr>
        <w:top w:val="none" w:sz="0" w:space="0" w:color="auto"/>
        <w:left w:val="none" w:sz="0" w:space="0" w:color="auto"/>
        <w:bottom w:val="none" w:sz="0" w:space="0" w:color="auto"/>
        <w:right w:val="none" w:sz="0" w:space="0" w:color="auto"/>
      </w:divBdr>
    </w:div>
    <w:div w:id="1377781350">
      <w:bodyDiv w:val="1"/>
      <w:marLeft w:val="0"/>
      <w:marRight w:val="0"/>
      <w:marTop w:val="0"/>
      <w:marBottom w:val="0"/>
      <w:divBdr>
        <w:top w:val="none" w:sz="0" w:space="0" w:color="auto"/>
        <w:left w:val="none" w:sz="0" w:space="0" w:color="auto"/>
        <w:bottom w:val="none" w:sz="0" w:space="0" w:color="auto"/>
        <w:right w:val="none" w:sz="0" w:space="0" w:color="auto"/>
      </w:divBdr>
    </w:div>
    <w:div w:id="1498493548">
      <w:bodyDiv w:val="1"/>
      <w:marLeft w:val="0"/>
      <w:marRight w:val="0"/>
      <w:marTop w:val="0"/>
      <w:marBottom w:val="0"/>
      <w:divBdr>
        <w:top w:val="none" w:sz="0" w:space="0" w:color="auto"/>
        <w:left w:val="none" w:sz="0" w:space="0" w:color="auto"/>
        <w:bottom w:val="none" w:sz="0" w:space="0" w:color="auto"/>
        <w:right w:val="none" w:sz="0" w:space="0" w:color="auto"/>
      </w:divBdr>
    </w:div>
    <w:div w:id="1546405149">
      <w:bodyDiv w:val="1"/>
      <w:marLeft w:val="0"/>
      <w:marRight w:val="0"/>
      <w:marTop w:val="0"/>
      <w:marBottom w:val="0"/>
      <w:divBdr>
        <w:top w:val="none" w:sz="0" w:space="0" w:color="auto"/>
        <w:left w:val="none" w:sz="0" w:space="0" w:color="auto"/>
        <w:bottom w:val="none" w:sz="0" w:space="0" w:color="auto"/>
        <w:right w:val="none" w:sz="0" w:space="0" w:color="auto"/>
      </w:divBdr>
      <w:divsChild>
        <w:div w:id="1416706661">
          <w:marLeft w:val="0"/>
          <w:marRight w:val="0"/>
          <w:marTop w:val="0"/>
          <w:marBottom w:val="0"/>
          <w:divBdr>
            <w:top w:val="none" w:sz="0" w:space="0" w:color="auto"/>
            <w:left w:val="none" w:sz="0" w:space="0" w:color="auto"/>
            <w:bottom w:val="none" w:sz="0" w:space="0" w:color="auto"/>
            <w:right w:val="none" w:sz="0" w:space="0" w:color="auto"/>
          </w:divBdr>
        </w:div>
      </w:divsChild>
    </w:div>
    <w:div w:id="1691176160">
      <w:bodyDiv w:val="1"/>
      <w:marLeft w:val="0"/>
      <w:marRight w:val="0"/>
      <w:marTop w:val="0"/>
      <w:marBottom w:val="0"/>
      <w:divBdr>
        <w:top w:val="none" w:sz="0" w:space="0" w:color="auto"/>
        <w:left w:val="none" w:sz="0" w:space="0" w:color="auto"/>
        <w:bottom w:val="none" w:sz="0" w:space="0" w:color="auto"/>
        <w:right w:val="none" w:sz="0" w:space="0" w:color="auto"/>
      </w:divBdr>
    </w:div>
    <w:div w:id="1792555753">
      <w:bodyDiv w:val="1"/>
      <w:marLeft w:val="0"/>
      <w:marRight w:val="0"/>
      <w:marTop w:val="0"/>
      <w:marBottom w:val="0"/>
      <w:divBdr>
        <w:top w:val="none" w:sz="0" w:space="0" w:color="auto"/>
        <w:left w:val="none" w:sz="0" w:space="0" w:color="auto"/>
        <w:bottom w:val="none" w:sz="0" w:space="0" w:color="auto"/>
        <w:right w:val="none" w:sz="0" w:space="0" w:color="auto"/>
      </w:divBdr>
    </w:div>
    <w:div w:id="1898467087">
      <w:bodyDiv w:val="1"/>
      <w:marLeft w:val="0"/>
      <w:marRight w:val="0"/>
      <w:marTop w:val="0"/>
      <w:marBottom w:val="0"/>
      <w:divBdr>
        <w:top w:val="none" w:sz="0" w:space="0" w:color="auto"/>
        <w:left w:val="none" w:sz="0" w:space="0" w:color="auto"/>
        <w:bottom w:val="none" w:sz="0" w:space="0" w:color="auto"/>
        <w:right w:val="none" w:sz="0" w:space="0" w:color="auto"/>
      </w:divBdr>
    </w:div>
    <w:div w:id="1953240477">
      <w:bodyDiv w:val="1"/>
      <w:marLeft w:val="0"/>
      <w:marRight w:val="0"/>
      <w:marTop w:val="0"/>
      <w:marBottom w:val="0"/>
      <w:divBdr>
        <w:top w:val="none" w:sz="0" w:space="0" w:color="auto"/>
        <w:left w:val="none" w:sz="0" w:space="0" w:color="auto"/>
        <w:bottom w:val="none" w:sz="0" w:space="0" w:color="auto"/>
        <w:right w:val="none" w:sz="0" w:space="0" w:color="auto"/>
      </w:divBdr>
    </w:div>
    <w:div w:id="1962178005">
      <w:bodyDiv w:val="1"/>
      <w:marLeft w:val="0"/>
      <w:marRight w:val="0"/>
      <w:marTop w:val="0"/>
      <w:marBottom w:val="0"/>
      <w:divBdr>
        <w:top w:val="none" w:sz="0" w:space="0" w:color="auto"/>
        <w:left w:val="none" w:sz="0" w:space="0" w:color="auto"/>
        <w:bottom w:val="none" w:sz="0" w:space="0" w:color="auto"/>
        <w:right w:val="none" w:sz="0" w:space="0" w:color="auto"/>
      </w:divBdr>
    </w:div>
    <w:div w:id="1982610848">
      <w:bodyDiv w:val="1"/>
      <w:marLeft w:val="0"/>
      <w:marRight w:val="0"/>
      <w:marTop w:val="0"/>
      <w:marBottom w:val="0"/>
      <w:divBdr>
        <w:top w:val="none" w:sz="0" w:space="0" w:color="auto"/>
        <w:left w:val="none" w:sz="0" w:space="0" w:color="auto"/>
        <w:bottom w:val="none" w:sz="0" w:space="0" w:color="auto"/>
        <w:right w:val="none" w:sz="0" w:space="0" w:color="auto"/>
      </w:divBdr>
      <w:divsChild>
        <w:div w:id="344866710">
          <w:marLeft w:val="0"/>
          <w:marRight w:val="0"/>
          <w:marTop w:val="0"/>
          <w:marBottom w:val="0"/>
          <w:divBdr>
            <w:top w:val="none" w:sz="0" w:space="0" w:color="auto"/>
            <w:left w:val="none" w:sz="0" w:space="0" w:color="auto"/>
            <w:bottom w:val="none" w:sz="0" w:space="0" w:color="auto"/>
            <w:right w:val="none" w:sz="0" w:space="0" w:color="auto"/>
          </w:divBdr>
          <w:divsChild>
            <w:div w:id="437338878">
              <w:marLeft w:val="0"/>
              <w:marRight w:val="0"/>
              <w:marTop w:val="0"/>
              <w:marBottom w:val="0"/>
              <w:divBdr>
                <w:top w:val="none" w:sz="0" w:space="0" w:color="auto"/>
                <w:left w:val="none" w:sz="0" w:space="0" w:color="auto"/>
                <w:bottom w:val="none" w:sz="0" w:space="0" w:color="auto"/>
                <w:right w:val="none" w:sz="0" w:space="0" w:color="auto"/>
              </w:divBdr>
              <w:divsChild>
                <w:div w:id="2075153992">
                  <w:marLeft w:val="0"/>
                  <w:marRight w:val="0"/>
                  <w:marTop w:val="0"/>
                  <w:marBottom w:val="0"/>
                  <w:divBdr>
                    <w:top w:val="none" w:sz="0" w:space="0" w:color="auto"/>
                    <w:left w:val="none" w:sz="0" w:space="0" w:color="auto"/>
                    <w:bottom w:val="none" w:sz="0" w:space="0" w:color="auto"/>
                    <w:right w:val="none" w:sz="0" w:space="0" w:color="auto"/>
                  </w:divBdr>
                  <w:divsChild>
                    <w:div w:id="1332174945">
                      <w:marLeft w:val="0"/>
                      <w:marRight w:val="0"/>
                      <w:marTop w:val="0"/>
                      <w:marBottom w:val="0"/>
                      <w:divBdr>
                        <w:top w:val="none" w:sz="0" w:space="0" w:color="auto"/>
                        <w:left w:val="none" w:sz="0" w:space="0" w:color="auto"/>
                        <w:bottom w:val="none" w:sz="0" w:space="0" w:color="auto"/>
                        <w:right w:val="none" w:sz="0" w:space="0" w:color="auto"/>
                      </w:divBdr>
                      <w:divsChild>
                        <w:div w:id="443765404">
                          <w:marLeft w:val="0"/>
                          <w:marRight w:val="0"/>
                          <w:marTop w:val="0"/>
                          <w:marBottom w:val="0"/>
                          <w:divBdr>
                            <w:top w:val="none" w:sz="0" w:space="0" w:color="auto"/>
                            <w:left w:val="none" w:sz="0" w:space="0" w:color="auto"/>
                            <w:bottom w:val="none" w:sz="0" w:space="0" w:color="auto"/>
                            <w:right w:val="none" w:sz="0" w:space="0" w:color="auto"/>
                          </w:divBdr>
                          <w:divsChild>
                            <w:div w:id="842476201">
                              <w:marLeft w:val="0"/>
                              <w:marRight w:val="0"/>
                              <w:marTop w:val="0"/>
                              <w:marBottom w:val="0"/>
                              <w:divBdr>
                                <w:top w:val="none" w:sz="0" w:space="0" w:color="auto"/>
                                <w:left w:val="none" w:sz="0" w:space="0" w:color="auto"/>
                                <w:bottom w:val="none" w:sz="0" w:space="0" w:color="auto"/>
                                <w:right w:val="none" w:sz="0" w:space="0" w:color="auto"/>
                              </w:divBdr>
                              <w:divsChild>
                                <w:div w:id="1640384211">
                                  <w:marLeft w:val="0"/>
                                  <w:marRight w:val="0"/>
                                  <w:marTop w:val="0"/>
                                  <w:marBottom w:val="0"/>
                                  <w:divBdr>
                                    <w:top w:val="none" w:sz="0" w:space="0" w:color="auto"/>
                                    <w:left w:val="none" w:sz="0" w:space="0" w:color="auto"/>
                                    <w:bottom w:val="none" w:sz="0" w:space="0" w:color="auto"/>
                                    <w:right w:val="none" w:sz="0" w:space="0" w:color="auto"/>
                                  </w:divBdr>
                                  <w:divsChild>
                                    <w:div w:id="1912539132">
                                      <w:marLeft w:val="0"/>
                                      <w:marRight w:val="0"/>
                                      <w:marTop w:val="0"/>
                                      <w:marBottom w:val="0"/>
                                      <w:divBdr>
                                        <w:top w:val="none" w:sz="0" w:space="0" w:color="auto"/>
                                        <w:left w:val="none" w:sz="0" w:space="0" w:color="auto"/>
                                        <w:bottom w:val="none" w:sz="0" w:space="0" w:color="auto"/>
                                        <w:right w:val="none" w:sz="0" w:space="0" w:color="auto"/>
                                      </w:divBdr>
                                      <w:divsChild>
                                        <w:div w:id="450785938">
                                          <w:marLeft w:val="0"/>
                                          <w:marRight w:val="0"/>
                                          <w:marTop w:val="0"/>
                                          <w:marBottom w:val="0"/>
                                          <w:divBdr>
                                            <w:top w:val="none" w:sz="0" w:space="0" w:color="auto"/>
                                            <w:left w:val="none" w:sz="0" w:space="0" w:color="auto"/>
                                            <w:bottom w:val="none" w:sz="0" w:space="0" w:color="auto"/>
                                            <w:right w:val="none" w:sz="0" w:space="0" w:color="auto"/>
                                          </w:divBdr>
                                          <w:divsChild>
                                            <w:div w:id="1381858246">
                                              <w:marLeft w:val="0"/>
                                              <w:marRight w:val="0"/>
                                              <w:marTop w:val="0"/>
                                              <w:marBottom w:val="0"/>
                                              <w:divBdr>
                                                <w:top w:val="none" w:sz="0" w:space="0" w:color="auto"/>
                                                <w:left w:val="none" w:sz="0" w:space="0" w:color="auto"/>
                                                <w:bottom w:val="none" w:sz="0" w:space="0" w:color="auto"/>
                                                <w:right w:val="none" w:sz="0" w:space="0" w:color="auto"/>
                                              </w:divBdr>
                                              <w:divsChild>
                                                <w:div w:id="1646468744">
                                                  <w:marLeft w:val="0"/>
                                                  <w:marRight w:val="0"/>
                                                  <w:marTop w:val="0"/>
                                                  <w:marBottom w:val="0"/>
                                                  <w:divBdr>
                                                    <w:top w:val="none" w:sz="0" w:space="0" w:color="auto"/>
                                                    <w:left w:val="none" w:sz="0" w:space="0" w:color="auto"/>
                                                    <w:bottom w:val="none" w:sz="0" w:space="0" w:color="auto"/>
                                                    <w:right w:val="none" w:sz="0" w:space="0" w:color="auto"/>
                                                  </w:divBdr>
                                                  <w:divsChild>
                                                    <w:div w:id="895509894">
                                                      <w:marLeft w:val="0"/>
                                                      <w:marRight w:val="0"/>
                                                      <w:marTop w:val="0"/>
                                                      <w:marBottom w:val="0"/>
                                                      <w:divBdr>
                                                        <w:top w:val="none" w:sz="0" w:space="0" w:color="auto"/>
                                                        <w:left w:val="none" w:sz="0" w:space="0" w:color="auto"/>
                                                        <w:bottom w:val="none" w:sz="0" w:space="0" w:color="auto"/>
                                                        <w:right w:val="none" w:sz="0" w:space="0" w:color="auto"/>
                                                      </w:divBdr>
                                                      <w:divsChild>
                                                        <w:div w:id="2012175214">
                                                          <w:marLeft w:val="0"/>
                                                          <w:marRight w:val="0"/>
                                                          <w:marTop w:val="0"/>
                                                          <w:marBottom w:val="0"/>
                                                          <w:divBdr>
                                                            <w:top w:val="none" w:sz="0" w:space="0" w:color="auto"/>
                                                            <w:left w:val="none" w:sz="0" w:space="0" w:color="auto"/>
                                                            <w:bottom w:val="none" w:sz="0" w:space="0" w:color="auto"/>
                                                            <w:right w:val="none" w:sz="0" w:space="0" w:color="auto"/>
                                                          </w:divBdr>
                                                          <w:divsChild>
                                                            <w:div w:id="599989650">
                                                              <w:marLeft w:val="0"/>
                                                              <w:marRight w:val="0"/>
                                                              <w:marTop w:val="0"/>
                                                              <w:marBottom w:val="0"/>
                                                              <w:divBdr>
                                                                <w:top w:val="none" w:sz="0" w:space="0" w:color="auto"/>
                                                                <w:left w:val="none" w:sz="0" w:space="0" w:color="auto"/>
                                                                <w:bottom w:val="none" w:sz="0" w:space="0" w:color="auto"/>
                                                                <w:right w:val="none" w:sz="0" w:space="0" w:color="auto"/>
                                                              </w:divBdr>
                                                              <w:divsChild>
                                                                <w:div w:id="2097701058">
                                                                  <w:marLeft w:val="0"/>
                                                                  <w:marRight w:val="0"/>
                                                                  <w:marTop w:val="0"/>
                                                                  <w:marBottom w:val="0"/>
                                                                  <w:divBdr>
                                                                    <w:top w:val="none" w:sz="0" w:space="0" w:color="auto"/>
                                                                    <w:left w:val="none" w:sz="0" w:space="0" w:color="auto"/>
                                                                    <w:bottom w:val="none" w:sz="0" w:space="0" w:color="auto"/>
                                                                    <w:right w:val="none" w:sz="0" w:space="0" w:color="auto"/>
                                                                  </w:divBdr>
                                                                  <w:divsChild>
                                                                    <w:div w:id="558832515">
                                                                      <w:marLeft w:val="0"/>
                                                                      <w:marRight w:val="0"/>
                                                                      <w:marTop w:val="0"/>
                                                                      <w:marBottom w:val="0"/>
                                                                      <w:divBdr>
                                                                        <w:top w:val="none" w:sz="0" w:space="0" w:color="auto"/>
                                                                        <w:left w:val="none" w:sz="0" w:space="0" w:color="auto"/>
                                                                        <w:bottom w:val="none" w:sz="0" w:space="0" w:color="auto"/>
                                                                        <w:right w:val="none" w:sz="0" w:space="0" w:color="auto"/>
                                                                      </w:divBdr>
                                                                      <w:divsChild>
                                                                        <w:div w:id="661928401">
                                                                          <w:marLeft w:val="0"/>
                                                                          <w:marRight w:val="0"/>
                                                                          <w:marTop w:val="0"/>
                                                                          <w:marBottom w:val="0"/>
                                                                          <w:divBdr>
                                                                            <w:top w:val="none" w:sz="0" w:space="0" w:color="auto"/>
                                                                            <w:left w:val="none" w:sz="0" w:space="0" w:color="auto"/>
                                                                            <w:bottom w:val="none" w:sz="0" w:space="0" w:color="auto"/>
                                                                            <w:right w:val="none" w:sz="0" w:space="0" w:color="auto"/>
                                                                          </w:divBdr>
                                                                          <w:divsChild>
                                                                            <w:div w:id="2130510262">
                                                                              <w:marLeft w:val="0"/>
                                                                              <w:marRight w:val="0"/>
                                                                              <w:marTop w:val="0"/>
                                                                              <w:marBottom w:val="0"/>
                                                                              <w:divBdr>
                                                                                <w:top w:val="none" w:sz="0" w:space="0" w:color="auto"/>
                                                                                <w:left w:val="none" w:sz="0" w:space="0" w:color="auto"/>
                                                                                <w:bottom w:val="none" w:sz="0" w:space="0" w:color="auto"/>
                                                                                <w:right w:val="none" w:sz="0" w:space="0" w:color="auto"/>
                                                                              </w:divBdr>
                                                                              <w:divsChild>
                                                                                <w:div w:id="826286629">
                                                                                  <w:marLeft w:val="0"/>
                                                                                  <w:marRight w:val="0"/>
                                                                                  <w:marTop w:val="0"/>
                                                                                  <w:marBottom w:val="0"/>
                                                                                  <w:divBdr>
                                                                                    <w:top w:val="none" w:sz="0" w:space="0" w:color="auto"/>
                                                                                    <w:left w:val="none" w:sz="0" w:space="0" w:color="auto"/>
                                                                                    <w:bottom w:val="none" w:sz="0" w:space="0" w:color="auto"/>
                                                                                    <w:right w:val="none" w:sz="0" w:space="0" w:color="auto"/>
                                                                                  </w:divBdr>
                                                                                  <w:divsChild>
                                                                                    <w:div w:id="822282779">
                                                                                      <w:marLeft w:val="0"/>
                                                                                      <w:marRight w:val="0"/>
                                                                                      <w:marTop w:val="0"/>
                                                                                      <w:marBottom w:val="0"/>
                                                                                      <w:divBdr>
                                                                                        <w:top w:val="none" w:sz="0" w:space="0" w:color="auto"/>
                                                                                        <w:left w:val="none" w:sz="0" w:space="0" w:color="auto"/>
                                                                                        <w:bottom w:val="none" w:sz="0" w:space="0" w:color="auto"/>
                                                                                        <w:right w:val="none" w:sz="0" w:space="0" w:color="auto"/>
                                                                                      </w:divBdr>
                                                                                      <w:divsChild>
                                                                                        <w:div w:id="924264462">
                                                                                          <w:marLeft w:val="0"/>
                                                                                          <w:marRight w:val="0"/>
                                                                                          <w:marTop w:val="0"/>
                                                                                          <w:marBottom w:val="0"/>
                                                                                          <w:divBdr>
                                                                                            <w:top w:val="none" w:sz="0" w:space="0" w:color="auto"/>
                                                                                            <w:left w:val="none" w:sz="0" w:space="0" w:color="auto"/>
                                                                                            <w:bottom w:val="none" w:sz="0" w:space="0" w:color="auto"/>
                                                                                            <w:right w:val="none" w:sz="0" w:space="0" w:color="auto"/>
                                                                                          </w:divBdr>
                                                                                          <w:divsChild>
                                                                                            <w:div w:id="273366922">
                                                                                              <w:marLeft w:val="0"/>
                                                                                              <w:marRight w:val="0"/>
                                                                                              <w:marTop w:val="0"/>
                                                                                              <w:marBottom w:val="0"/>
                                                                                              <w:divBdr>
                                                                                                <w:top w:val="none" w:sz="0" w:space="0" w:color="auto"/>
                                                                                                <w:left w:val="none" w:sz="0" w:space="0" w:color="auto"/>
                                                                                                <w:bottom w:val="none" w:sz="0" w:space="0" w:color="auto"/>
                                                                                                <w:right w:val="none" w:sz="0" w:space="0" w:color="auto"/>
                                                                                              </w:divBdr>
                                                                                              <w:divsChild>
                                                                                                <w:div w:id="1947809432">
                                                                                                  <w:marLeft w:val="0"/>
                                                                                                  <w:marRight w:val="0"/>
                                                                                                  <w:marTop w:val="0"/>
                                                                                                  <w:marBottom w:val="0"/>
                                                                                                  <w:divBdr>
                                                                                                    <w:top w:val="none" w:sz="0" w:space="0" w:color="auto"/>
                                                                                                    <w:left w:val="none" w:sz="0" w:space="0" w:color="auto"/>
                                                                                                    <w:bottom w:val="none" w:sz="0" w:space="0" w:color="auto"/>
                                                                                                    <w:right w:val="none" w:sz="0" w:space="0" w:color="auto"/>
                                                                                                  </w:divBdr>
                                                                                                  <w:divsChild>
                                                                                                    <w:div w:id="1347320253">
                                                                                                      <w:marLeft w:val="0"/>
                                                                                                      <w:marRight w:val="0"/>
                                                                                                      <w:marTop w:val="0"/>
                                                                                                      <w:marBottom w:val="0"/>
                                                                                                      <w:divBdr>
                                                                                                        <w:top w:val="none" w:sz="0" w:space="0" w:color="auto"/>
                                                                                                        <w:left w:val="none" w:sz="0" w:space="0" w:color="auto"/>
                                                                                                        <w:bottom w:val="none" w:sz="0" w:space="0" w:color="auto"/>
                                                                                                        <w:right w:val="none" w:sz="0" w:space="0" w:color="auto"/>
                                                                                                      </w:divBdr>
                                                                                                      <w:divsChild>
                                                                                                        <w:div w:id="1457330950">
                                                                                                          <w:marLeft w:val="0"/>
                                                                                                          <w:marRight w:val="0"/>
                                                                                                          <w:marTop w:val="0"/>
                                                                                                          <w:marBottom w:val="0"/>
                                                                                                          <w:divBdr>
                                                                                                            <w:top w:val="none" w:sz="0" w:space="0" w:color="auto"/>
                                                                                                            <w:left w:val="none" w:sz="0" w:space="0" w:color="auto"/>
                                                                                                            <w:bottom w:val="none" w:sz="0" w:space="0" w:color="auto"/>
                                                                                                            <w:right w:val="none" w:sz="0" w:space="0" w:color="auto"/>
                                                                                                          </w:divBdr>
                                                                                                          <w:divsChild>
                                                                                                            <w:div w:id="1151868278">
                                                                                                              <w:marLeft w:val="0"/>
                                                                                                              <w:marRight w:val="0"/>
                                                                                                              <w:marTop w:val="0"/>
                                                                                                              <w:marBottom w:val="0"/>
                                                                                                              <w:divBdr>
                                                                                                                <w:top w:val="none" w:sz="0" w:space="0" w:color="auto"/>
                                                                                                                <w:left w:val="none" w:sz="0" w:space="0" w:color="auto"/>
                                                                                                                <w:bottom w:val="none" w:sz="0" w:space="0" w:color="auto"/>
                                                                                                                <w:right w:val="none" w:sz="0" w:space="0" w:color="auto"/>
                                                                                                              </w:divBdr>
                                                                                                              <w:divsChild>
                                                                                                                <w:div w:id="1517884843">
                                                                                                                  <w:marLeft w:val="0"/>
                                                                                                                  <w:marRight w:val="0"/>
                                                                                                                  <w:marTop w:val="0"/>
                                                                                                                  <w:marBottom w:val="0"/>
                                                                                                                  <w:divBdr>
                                                                                                                    <w:top w:val="none" w:sz="0" w:space="0" w:color="auto"/>
                                                                                                                    <w:left w:val="none" w:sz="0" w:space="0" w:color="auto"/>
                                                                                                                    <w:bottom w:val="none" w:sz="0" w:space="0" w:color="auto"/>
                                                                                                                    <w:right w:val="none" w:sz="0" w:space="0" w:color="auto"/>
                                                                                                                  </w:divBdr>
                                                                                                                  <w:divsChild>
                                                                                                                    <w:div w:id="1310940089">
                                                                                                                      <w:marLeft w:val="0"/>
                                                                                                                      <w:marRight w:val="0"/>
                                                                                                                      <w:marTop w:val="0"/>
                                                                                                                      <w:marBottom w:val="0"/>
                                                                                                                      <w:divBdr>
                                                                                                                        <w:top w:val="none" w:sz="0" w:space="0" w:color="auto"/>
                                                                                                                        <w:left w:val="none" w:sz="0" w:space="0" w:color="auto"/>
                                                                                                                        <w:bottom w:val="none" w:sz="0" w:space="0" w:color="auto"/>
                                                                                                                        <w:right w:val="none" w:sz="0" w:space="0" w:color="auto"/>
                                                                                                                      </w:divBdr>
                                                                                                                      <w:divsChild>
                                                                                                                        <w:div w:id="2113936915">
                                                                                                                          <w:marLeft w:val="0"/>
                                                                                                                          <w:marRight w:val="0"/>
                                                                                                                          <w:marTop w:val="0"/>
                                                                                                                          <w:marBottom w:val="0"/>
                                                                                                                          <w:divBdr>
                                                                                                                            <w:top w:val="none" w:sz="0" w:space="0" w:color="auto"/>
                                                                                                                            <w:left w:val="none" w:sz="0" w:space="0" w:color="auto"/>
                                                                                                                            <w:bottom w:val="none" w:sz="0" w:space="0" w:color="auto"/>
                                                                                                                            <w:right w:val="none" w:sz="0" w:space="0" w:color="auto"/>
                                                                                                                          </w:divBdr>
                                                                                                                          <w:divsChild>
                                                                                                                            <w:div w:id="730275409">
                                                                                                                              <w:marLeft w:val="0"/>
                                                                                                                              <w:marRight w:val="0"/>
                                                                                                                              <w:marTop w:val="0"/>
                                                                                                                              <w:marBottom w:val="0"/>
                                                                                                                              <w:divBdr>
                                                                                                                                <w:top w:val="none" w:sz="0" w:space="0" w:color="auto"/>
                                                                                                                                <w:left w:val="none" w:sz="0" w:space="0" w:color="auto"/>
                                                                                                                                <w:bottom w:val="none" w:sz="0" w:space="0" w:color="auto"/>
                                                                                                                                <w:right w:val="none" w:sz="0" w:space="0" w:color="auto"/>
                                                                                                                              </w:divBdr>
                                                                                                                            </w:div>
                                                                                                                            <w:div w:id="707073466">
                                                                                                                              <w:marLeft w:val="0"/>
                                                                                                                              <w:marRight w:val="0"/>
                                                                                                                              <w:marTop w:val="0"/>
                                                                                                                              <w:marBottom w:val="0"/>
                                                                                                                              <w:divBdr>
                                                                                                                                <w:top w:val="none" w:sz="0" w:space="0" w:color="auto"/>
                                                                                                                                <w:left w:val="none" w:sz="0" w:space="0" w:color="auto"/>
                                                                                                                                <w:bottom w:val="none" w:sz="0" w:space="0" w:color="auto"/>
                                                                                                                                <w:right w:val="none" w:sz="0" w:space="0" w:color="auto"/>
                                                                                                                              </w:divBdr>
                                                                                                                            </w:div>
                                                                                                                            <w:div w:id="484974499">
                                                                                                                              <w:marLeft w:val="0"/>
                                                                                                                              <w:marRight w:val="0"/>
                                                                                                                              <w:marTop w:val="0"/>
                                                                                                                              <w:marBottom w:val="0"/>
                                                                                                                              <w:divBdr>
                                                                                                                                <w:top w:val="none" w:sz="0" w:space="0" w:color="auto"/>
                                                                                                                                <w:left w:val="none" w:sz="0" w:space="0" w:color="auto"/>
                                                                                                                                <w:bottom w:val="none" w:sz="0" w:space="0" w:color="auto"/>
                                                                                                                                <w:right w:val="none" w:sz="0" w:space="0" w:color="auto"/>
                                                                                                                              </w:divBdr>
                                                                                                                            </w:div>
                                                                                                                            <w:div w:id="922908646">
                                                                                                                              <w:marLeft w:val="0"/>
                                                                                                                              <w:marRight w:val="0"/>
                                                                                                                              <w:marTop w:val="0"/>
                                                                                                                              <w:marBottom w:val="0"/>
                                                                                                                              <w:divBdr>
                                                                                                                                <w:top w:val="none" w:sz="0" w:space="0" w:color="auto"/>
                                                                                                                                <w:left w:val="none" w:sz="0" w:space="0" w:color="auto"/>
                                                                                                                                <w:bottom w:val="none" w:sz="0" w:space="0" w:color="auto"/>
                                                                                                                                <w:right w:val="none" w:sz="0" w:space="0" w:color="auto"/>
                                                                                                                              </w:divBdr>
                                                                                                                            </w:div>
                                                                                                                            <w:div w:id="13336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568E-4D3E-4E19-9E93-91BC1D7D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Aswathy</cp:lastModifiedBy>
  <cp:revision>5</cp:revision>
  <cp:lastPrinted>2013-06-11T08:09:00Z</cp:lastPrinted>
  <dcterms:created xsi:type="dcterms:W3CDTF">2014-08-19T16:06:00Z</dcterms:created>
  <dcterms:modified xsi:type="dcterms:W3CDTF">2014-08-28T05:45:00Z</dcterms:modified>
</cp:coreProperties>
</file>